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42530AC5" w:rsidR="006D3016" w:rsidRPr="003C517C" w:rsidRDefault="006D3016" w:rsidP="00250190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</w:rPr>
      </w:pPr>
      <w:r w:rsidRPr="003C517C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C517C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C517C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C517C">
        <w:rPr>
          <w:rFonts w:ascii="Arial" w:eastAsia="Times New Roman" w:hAnsi="Arial"/>
          <w:b/>
          <w:sz w:val="24"/>
          <w:szCs w:val="24"/>
        </w:rPr>
        <w:t>#1</w:t>
      </w:r>
      <w:r w:rsidR="00FD45E9" w:rsidRPr="003C517C">
        <w:rPr>
          <w:rFonts w:ascii="Arial" w:eastAsia="Times New Roman" w:hAnsi="Arial"/>
          <w:b/>
          <w:sz w:val="24"/>
          <w:szCs w:val="24"/>
        </w:rPr>
        <w:t>1</w:t>
      </w:r>
      <w:r w:rsidR="003812B5">
        <w:rPr>
          <w:rFonts w:ascii="Arial" w:eastAsia="Times New Roman" w:hAnsi="Arial"/>
          <w:b/>
          <w:sz w:val="24"/>
          <w:szCs w:val="24"/>
        </w:rPr>
        <w:t>3-e</w:t>
      </w:r>
      <w:r w:rsidRPr="003C517C">
        <w:rPr>
          <w:rFonts w:ascii="Arial" w:eastAsia="Times New Roman" w:hAnsi="Arial"/>
          <w:b/>
          <w:bCs/>
          <w:sz w:val="24"/>
          <w:szCs w:val="24"/>
        </w:rPr>
        <w:tab/>
      </w:r>
      <w:r w:rsidR="00B805F9" w:rsidRPr="00B805F9">
        <w:rPr>
          <w:rFonts w:ascii="Arial" w:eastAsia="Times New Roman" w:hAnsi="Arial"/>
          <w:b/>
          <w:bCs/>
          <w:sz w:val="24"/>
          <w:szCs w:val="24"/>
        </w:rPr>
        <w:t>R2-2101002</w:t>
      </w:r>
    </w:p>
    <w:p w14:paraId="338512CF" w14:textId="300C8D1A" w:rsidR="00F54DA5" w:rsidRPr="003C517C" w:rsidRDefault="003D1D6B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>Online</w:t>
      </w:r>
      <w:r w:rsidR="00FD45E9" w:rsidRPr="003C517C">
        <w:rPr>
          <w:rFonts w:ascii="Arial" w:hAnsi="Arial" w:cs="Arial"/>
          <w:b/>
          <w:sz w:val="24"/>
          <w:szCs w:val="24"/>
          <w:lang w:eastAsia="en-US"/>
        </w:rPr>
        <w:t>,</w:t>
      </w:r>
      <w:r w:rsidR="00F54DA5" w:rsidRPr="003C517C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3812B5">
        <w:rPr>
          <w:rFonts w:ascii="Arial" w:hAnsi="Arial" w:cs="Arial"/>
          <w:b/>
          <w:sz w:val="24"/>
          <w:szCs w:val="24"/>
          <w:lang w:eastAsia="en-US"/>
        </w:rPr>
        <w:t>25</w:t>
      </w:r>
      <w:r w:rsidR="003812B5" w:rsidRPr="003812B5">
        <w:rPr>
          <w:rFonts w:ascii="Arial" w:hAnsi="Arial" w:cs="Arial"/>
          <w:b/>
          <w:sz w:val="24"/>
          <w:szCs w:val="24"/>
          <w:vertAlign w:val="superscript"/>
          <w:lang w:eastAsia="en-US"/>
        </w:rPr>
        <w:t>th</w:t>
      </w:r>
      <w:r w:rsidR="003812B5">
        <w:rPr>
          <w:rFonts w:ascii="Arial" w:hAnsi="Arial" w:cs="Arial"/>
          <w:b/>
          <w:sz w:val="24"/>
          <w:szCs w:val="24"/>
          <w:lang w:eastAsia="en-US"/>
        </w:rPr>
        <w:t xml:space="preserve"> Jan</w:t>
      </w:r>
      <w:r w:rsidR="00C844A3" w:rsidRPr="003C517C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F54DA5" w:rsidRPr="003C517C">
        <w:rPr>
          <w:rFonts w:ascii="Arial" w:hAnsi="Arial" w:cs="Arial"/>
          <w:b/>
          <w:sz w:val="24"/>
          <w:szCs w:val="24"/>
          <w:lang w:eastAsia="en-US"/>
        </w:rPr>
        <w:t>–</w:t>
      </w:r>
      <w:r w:rsidR="00FD45E9" w:rsidRPr="003C517C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3812B5">
        <w:rPr>
          <w:rFonts w:ascii="Arial" w:hAnsi="Arial" w:cs="Arial"/>
          <w:b/>
          <w:sz w:val="24"/>
          <w:szCs w:val="24"/>
          <w:lang w:eastAsia="en-US"/>
        </w:rPr>
        <w:t>5</w:t>
      </w:r>
      <w:r w:rsidR="003812B5" w:rsidRPr="003812B5">
        <w:rPr>
          <w:rFonts w:ascii="Arial" w:hAnsi="Arial" w:cs="Arial"/>
          <w:b/>
          <w:sz w:val="24"/>
          <w:szCs w:val="24"/>
          <w:vertAlign w:val="superscript"/>
          <w:lang w:eastAsia="en-US"/>
        </w:rPr>
        <w:t>th</w:t>
      </w:r>
      <w:r w:rsidR="003812B5">
        <w:rPr>
          <w:rFonts w:ascii="Arial" w:hAnsi="Arial" w:cs="Arial"/>
          <w:b/>
          <w:sz w:val="24"/>
          <w:szCs w:val="24"/>
          <w:lang w:eastAsia="en-US"/>
        </w:rPr>
        <w:t xml:space="preserve"> Feb, 2021</w:t>
      </w:r>
    </w:p>
    <w:p w14:paraId="7811E7C9" w14:textId="77777777" w:rsidR="006D3016" w:rsidRPr="003C517C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61F5F757" w14:textId="1F3A6798" w:rsidR="006D3016" w:rsidRPr="003C517C" w:rsidRDefault="006D3016" w:rsidP="006F67F2">
      <w:pPr>
        <w:tabs>
          <w:tab w:val="left" w:pos="1985"/>
        </w:tabs>
        <w:overflowPunct/>
        <w:autoSpaceDE/>
        <w:autoSpaceDN/>
        <w:adjustRightInd/>
        <w:spacing w:after="120" w:line="240" w:lineRule="auto"/>
        <w:jc w:val="left"/>
        <w:textAlignment w:val="auto"/>
        <w:rPr>
          <w:rFonts w:ascii="Arial" w:eastAsia="MS Mincho" w:hAnsi="Arial" w:cs="Arial"/>
          <w:b/>
          <w:bCs/>
          <w:sz w:val="24"/>
        </w:rPr>
      </w:pPr>
      <w:r w:rsidRPr="003C517C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C517C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D02D00">
        <w:rPr>
          <w:rFonts w:ascii="Arial" w:eastAsia="MS Mincho" w:hAnsi="Arial" w:cs="Arial"/>
          <w:b/>
          <w:bCs/>
          <w:sz w:val="24"/>
          <w:lang w:eastAsia="en-US"/>
        </w:rPr>
        <w:t>8</w:t>
      </w:r>
      <w:r w:rsidR="0040446A" w:rsidRPr="003C517C">
        <w:rPr>
          <w:rFonts w:ascii="Arial" w:eastAsia="MS Mincho" w:hAnsi="Arial" w:cs="Arial"/>
          <w:b/>
          <w:bCs/>
          <w:sz w:val="24"/>
          <w:lang w:eastAsia="en-US"/>
        </w:rPr>
        <w:t>.1</w:t>
      </w:r>
      <w:r w:rsidR="00D02D00">
        <w:rPr>
          <w:rFonts w:ascii="Arial" w:eastAsia="MS Mincho" w:hAnsi="Arial" w:cs="Arial"/>
          <w:b/>
          <w:bCs/>
          <w:sz w:val="24"/>
          <w:lang w:eastAsia="en-US"/>
        </w:rPr>
        <w:t>6</w:t>
      </w:r>
      <w:r w:rsidR="003D1D6B">
        <w:rPr>
          <w:rFonts w:ascii="Arial" w:eastAsia="MS Mincho" w:hAnsi="Arial" w:cs="Arial"/>
          <w:b/>
          <w:bCs/>
          <w:sz w:val="24"/>
          <w:lang w:eastAsia="en-US"/>
        </w:rPr>
        <w:t>.3</w:t>
      </w:r>
    </w:p>
    <w:p w14:paraId="341E9F0C" w14:textId="5ABBF728" w:rsidR="00E30B2C" w:rsidRPr="003C517C" w:rsidRDefault="006D3016" w:rsidP="006F67F2">
      <w:pPr>
        <w:tabs>
          <w:tab w:val="left" w:pos="1985"/>
        </w:tabs>
        <w:overflowPunct/>
        <w:autoSpaceDE/>
        <w:autoSpaceDN/>
        <w:adjustRightInd/>
        <w:spacing w:line="240" w:lineRule="auto"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A94940" w:rsidRPr="003C517C">
        <w:rPr>
          <w:rFonts w:ascii="Arial" w:hAnsi="Arial" w:cs="Arial"/>
          <w:b/>
          <w:sz w:val="24"/>
        </w:rPr>
        <w:t xml:space="preserve">Huawei, </w:t>
      </w:r>
      <w:proofErr w:type="spellStart"/>
      <w:r w:rsidR="00A94940" w:rsidRPr="003C517C">
        <w:rPr>
          <w:rFonts w:ascii="Arial" w:hAnsi="Arial" w:cs="Arial"/>
          <w:b/>
          <w:sz w:val="24"/>
        </w:rPr>
        <w:t>HiSilicon</w:t>
      </w:r>
      <w:proofErr w:type="spellEnd"/>
      <w:r w:rsidR="00166F2A">
        <w:rPr>
          <w:rFonts w:ascii="Arial" w:hAnsi="Arial" w:cs="Arial"/>
          <w:b/>
          <w:sz w:val="24"/>
        </w:rPr>
        <w:t>, China Telecom</w:t>
      </w:r>
    </w:p>
    <w:p w14:paraId="15C84C0E" w14:textId="5685F9D0" w:rsidR="006D3016" w:rsidRPr="003C517C" w:rsidRDefault="006D3016" w:rsidP="006F67F2">
      <w:pPr>
        <w:tabs>
          <w:tab w:val="left" w:pos="1985"/>
        </w:tabs>
        <w:overflowPunct/>
        <w:autoSpaceDE/>
        <w:autoSpaceDN/>
        <w:adjustRightInd/>
        <w:spacing w:line="240" w:lineRule="auto"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CF65E2" w:rsidRPr="00CF65E2">
        <w:rPr>
          <w:rFonts w:ascii="Arial" w:eastAsia="Times New Roman" w:hAnsi="Arial" w:cs="Arial"/>
          <w:b/>
          <w:bCs/>
          <w:sz w:val="24"/>
          <w:lang w:eastAsia="en-US"/>
        </w:rPr>
        <w:t xml:space="preserve">Discussion on RAN2 impact of UE </w:t>
      </w:r>
      <w:proofErr w:type="spellStart"/>
      <w:r w:rsidR="00CF65E2" w:rsidRPr="00CF65E2">
        <w:rPr>
          <w:rFonts w:ascii="Arial" w:eastAsia="Times New Roman" w:hAnsi="Arial" w:cs="Arial"/>
          <w:b/>
          <w:bCs/>
          <w:sz w:val="24"/>
          <w:lang w:eastAsia="en-US"/>
        </w:rPr>
        <w:t>onboarding</w:t>
      </w:r>
      <w:proofErr w:type="spellEnd"/>
      <w:r w:rsidR="00CF65E2" w:rsidRPr="00CF65E2">
        <w:rPr>
          <w:rFonts w:ascii="Arial" w:eastAsia="Times New Roman" w:hAnsi="Arial" w:cs="Arial"/>
          <w:b/>
          <w:bCs/>
          <w:sz w:val="24"/>
          <w:lang w:eastAsia="en-US"/>
        </w:rPr>
        <w:t xml:space="preserve"> and remote provisioning for SNPN and PNI-NPN</w:t>
      </w:r>
    </w:p>
    <w:p w14:paraId="50E7E573" w14:textId="486877C4" w:rsidR="006D3016" w:rsidRPr="003C517C" w:rsidRDefault="006D3016" w:rsidP="006F67F2">
      <w:pPr>
        <w:tabs>
          <w:tab w:val="left" w:pos="1985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C517C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6B5A42B8" w14:textId="77777777" w:rsidR="00CD1FF7" w:rsidRPr="003C517C" w:rsidRDefault="00CD1FF7" w:rsidP="009B6220">
      <w:pPr>
        <w:pStyle w:val="1"/>
        <w:numPr>
          <w:ilvl w:val="0"/>
          <w:numId w:val="7"/>
        </w:numPr>
      </w:pPr>
      <w:r w:rsidRPr="003C517C">
        <w:t>Introduction</w:t>
      </w:r>
    </w:p>
    <w:p w14:paraId="7845A315" w14:textId="0E930630" w:rsidR="007E037C" w:rsidRDefault="007E037C" w:rsidP="007E037C">
      <w:pPr>
        <w:spacing w:line="240" w:lineRule="auto"/>
      </w:pPr>
      <w:r>
        <w:rPr>
          <w:lang w:eastAsia="ja-JP"/>
        </w:rPr>
        <w:t xml:space="preserve">SA2 has initiated the </w:t>
      </w:r>
      <w:proofErr w:type="spellStart"/>
      <w:r>
        <w:rPr>
          <w:lang w:eastAsia="ja-JP"/>
        </w:rPr>
        <w:t>eNPN</w:t>
      </w:r>
      <w:proofErr w:type="spellEnd"/>
      <w:r>
        <w:rPr>
          <w:lang w:eastAsia="ja-JP"/>
        </w:rPr>
        <w:t xml:space="preserve"> WI [1] to </w:t>
      </w:r>
      <w:r w:rsidRPr="00A924E1">
        <w:rPr>
          <w:rFonts w:eastAsia="Yu Mincho"/>
          <w:lang w:eastAsia="ja-JP"/>
        </w:rPr>
        <w:t xml:space="preserve">specify enhancements to </w:t>
      </w:r>
      <w:r>
        <w:rPr>
          <w:rFonts w:eastAsia="Yu Mincho"/>
          <w:lang w:eastAsia="ja-JP"/>
        </w:rPr>
        <w:t>NPN</w:t>
      </w:r>
      <w:r w:rsidRPr="00A924E1">
        <w:rPr>
          <w:rFonts w:eastAsia="Yu Mincho"/>
          <w:lang w:eastAsia="ja-JP"/>
        </w:rPr>
        <w:t xml:space="preserve"> as per conclusions reached in TR 23.700-07</w:t>
      </w:r>
      <w:r>
        <w:rPr>
          <w:rFonts w:eastAsia="Yu Mincho"/>
          <w:lang w:eastAsia="ja-JP"/>
        </w:rPr>
        <w:t>. T</w:t>
      </w:r>
      <w:r>
        <w:rPr>
          <w:lang w:eastAsia="ja-JP"/>
        </w:rPr>
        <w:t>o support SA2 enhancement</w:t>
      </w:r>
      <w:r w:rsidR="009D1F9B">
        <w:rPr>
          <w:lang w:eastAsia="ja-JP"/>
        </w:rPr>
        <w:t>s</w:t>
      </w:r>
      <w:r>
        <w:rPr>
          <w:lang w:eastAsia="ja-JP"/>
        </w:rPr>
        <w:t xml:space="preserve"> </w:t>
      </w:r>
      <w:r>
        <w:rPr>
          <w:rFonts w:hint="eastAsia"/>
        </w:rPr>
        <w:t>to</w:t>
      </w:r>
      <w:r>
        <w:t xml:space="preserve"> NPN</w:t>
      </w:r>
      <w:r>
        <w:rPr>
          <w:lang w:eastAsia="ja-JP"/>
        </w:rPr>
        <w:t>,</w:t>
      </w:r>
      <w:r w:rsidRPr="00A924E1">
        <w:rPr>
          <w:lang w:eastAsia="ja-JP"/>
        </w:rPr>
        <w:t xml:space="preserve"> RAN</w:t>
      </w:r>
      <w:r>
        <w:rPr>
          <w:lang w:eastAsia="ja-JP"/>
        </w:rPr>
        <w:t xml:space="preserve"> has</w:t>
      </w:r>
      <w:r w:rsidRPr="00A924E1">
        <w:rPr>
          <w:lang w:eastAsia="ja-JP"/>
        </w:rPr>
        <w:t xml:space="preserve"> agreed</w:t>
      </w:r>
      <w:r>
        <w:rPr>
          <w:lang w:eastAsia="ja-JP"/>
        </w:rPr>
        <w:t xml:space="preserve"> a </w:t>
      </w:r>
      <w:r>
        <w:t>WI [2]</w:t>
      </w:r>
      <w:r w:rsidRPr="00A924E1">
        <w:rPr>
          <w:lang w:eastAsia="ja-JP"/>
        </w:rPr>
        <w:t xml:space="preserve"> that </w:t>
      </w:r>
      <w:r>
        <w:rPr>
          <w:lang w:eastAsia="ja-JP"/>
        </w:rPr>
        <w:t xml:space="preserve">specifies the corresponding functions, </w:t>
      </w:r>
      <w:r>
        <w:rPr>
          <w:rFonts w:hint="eastAsia"/>
        </w:rPr>
        <w:t>including</w:t>
      </w:r>
    </w:p>
    <w:p w14:paraId="228E6021" w14:textId="77777777" w:rsidR="007E037C" w:rsidRPr="00A01757" w:rsidRDefault="007E037C" w:rsidP="007E037C">
      <w:pPr>
        <w:numPr>
          <w:ilvl w:val="0"/>
          <w:numId w:val="17"/>
        </w:numPr>
        <w:spacing w:line="240" w:lineRule="auto"/>
        <w:ind w:right="-99"/>
        <w:jc w:val="left"/>
        <w:rPr>
          <w:i/>
          <w:lang w:val="en-US"/>
        </w:rPr>
      </w:pPr>
      <w:r w:rsidRPr="00A01757">
        <w:rPr>
          <w:i/>
          <w:lang w:val="en-US"/>
        </w:rPr>
        <w:t>Support</w:t>
      </w:r>
      <w:r w:rsidRPr="00A01757">
        <w:rPr>
          <w:i/>
        </w:rPr>
        <w:t xml:space="preserve"> SNPN along with subscription/credentials owned by an entity separate from the SNPN</w:t>
      </w:r>
    </w:p>
    <w:p w14:paraId="4B0AA36F" w14:textId="77777777" w:rsidR="007E037C" w:rsidRPr="00A01757" w:rsidRDefault="007E037C" w:rsidP="007E037C">
      <w:pPr>
        <w:numPr>
          <w:ilvl w:val="0"/>
          <w:numId w:val="17"/>
        </w:numPr>
        <w:spacing w:line="240" w:lineRule="auto"/>
        <w:ind w:right="-99"/>
        <w:jc w:val="left"/>
        <w:rPr>
          <w:i/>
          <w:lang w:val="en-US"/>
        </w:rPr>
      </w:pPr>
      <w:r w:rsidRPr="00A01757">
        <w:rPr>
          <w:i/>
          <w:lang w:val="en-US"/>
        </w:rPr>
        <w:t>Support</w:t>
      </w:r>
      <w:r w:rsidRPr="00A01757">
        <w:rPr>
          <w:i/>
        </w:rPr>
        <w:t xml:space="preserve"> </w:t>
      </w:r>
      <w:r w:rsidRPr="00A01757">
        <w:rPr>
          <w:rFonts w:hint="eastAsia"/>
          <w:i/>
        </w:rPr>
        <w:t>UE</w:t>
      </w:r>
      <w:r w:rsidRPr="00A01757">
        <w:rPr>
          <w:i/>
        </w:rPr>
        <w:t xml:space="preserve"> </w:t>
      </w:r>
      <w:proofErr w:type="spellStart"/>
      <w:r w:rsidRPr="00A01757">
        <w:rPr>
          <w:rFonts w:hint="eastAsia"/>
          <w:i/>
        </w:rPr>
        <w:t>onboarding</w:t>
      </w:r>
      <w:proofErr w:type="spellEnd"/>
      <w:r w:rsidRPr="00A01757">
        <w:rPr>
          <w:i/>
        </w:rPr>
        <w:t xml:space="preserve"> </w:t>
      </w:r>
      <w:r w:rsidRPr="00A01757">
        <w:rPr>
          <w:rFonts w:hint="eastAsia"/>
          <w:i/>
        </w:rPr>
        <w:t>and</w:t>
      </w:r>
      <w:r w:rsidRPr="00A01757">
        <w:rPr>
          <w:i/>
        </w:rPr>
        <w:t xml:space="preserve"> </w:t>
      </w:r>
      <w:r w:rsidRPr="00A01757">
        <w:rPr>
          <w:rFonts w:hint="eastAsia"/>
          <w:i/>
        </w:rPr>
        <w:t>provisioning</w:t>
      </w:r>
      <w:r w:rsidRPr="00A01757">
        <w:rPr>
          <w:i/>
        </w:rPr>
        <w:t xml:space="preserve"> </w:t>
      </w:r>
      <w:r w:rsidRPr="00A01757">
        <w:rPr>
          <w:rFonts w:hint="eastAsia"/>
          <w:i/>
        </w:rPr>
        <w:t>for</w:t>
      </w:r>
      <w:r w:rsidRPr="00A01757">
        <w:rPr>
          <w:i/>
        </w:rPr>
        <w:t xml:space="preserve"> </w:t>
      </w:r>
      <w:r w:rsidRPr="00A01757">
        <w:rPr>
          <w:rFonts w:hint="eastAsia"/>
          <w:i/>
        </w:rPr>
        <w:t>NPN</w:t>
      </w:r>
    </w:p>
    <w:p w14:paraId="722CC42B" w14:textId="77777777" w:rsidR="007E037C" w:rsidRPr="00A01757" w:rsidRDefault="007E037C" w:rsidP="007E037C">
      <w:pPr>
        <w:numPr>
          <w:ilvl w:val="0"/>
          <w:numId w:val="17"/>
        </w:numPr>
        <w:spacing w:line="240" w:lineRule="auto"/>
        <w:ind w:right="-99"/>
        <w:jc w:val="left"/>
        <w:rPr>
          <w:i/>
        </w:rPr>
      </w:pPr>
      <w:r w:rsidRPr="00A01757">
        <w:rPr>
          <w:i/>
        </w:rPr>
        <w:t>Support of IMS voice and emergency services for SNPN</w:t>
      </w:r>
    </w:p>
    <w:p w14:paraId="3A6EA693" w14:textId="062C2AEF" w:rsidR="007E037C" w:rsidRDefault="007E037C" w:rsidP="007E037C">
      <w:pPr>
        <w:pStyle w:val="ae"/>
        <w:spacing w:after="180" w:line="240" w:lineRule="auto"/>
        <w:rPr>
          <w:lang w:eastAsia="ja-JP"/>
        </w:rPr>
      </w:pPr>
      <w:r>
        <w:t xml:space="preserve">In this paper we analyse the RAN2 impact of </w:t>
      </w:r>
      <w:r w:rsidRPr="00AA1185">
        <w:rPr>
          <w:lang w:eastAsia="ja-JP"/>
        </w:rPr>
        <w:t xml:space="preserve">supporting </w:t>
      </w:r>
      <w:r w:rsidRPr="007E037C">
        <w:rPr>
          <w:lang w:eastAsia="ja-JP"/>
        </w:rPr>
        <w:t xml:space="preserve">UE </w:t>
      </w:r>
      <w:proofErr w:type="spellStart"/>
      <w:r w:rsidRPr="007E037C">
        <w:rPr>
          <w:lang w:eastAsia="ja-JP"/>
        </w:rPr>
        <w:t>onboarding</w:t>
      </w:r>
      <w:proofErr w:type="spellEnd"/>
      <w:r w:rsidRPr="007E037C">
        <w:rPr>
          <w:lang w:eastAsia="ja-JP"/>
        </w:rPr>
        <w:t xml:space="preserve"> and provisioning for NPN</w:t>
      </w:r>
      <w:r>
        <w:rPr>
          <w:lang w:eastAsia="ja-JP"/>
        </w:rPr>
        <w:t xml:space="preserve">, based on </w:t>
      </w:r>
      <w:r>
        <w:t xml:space="preserve">the </w:t>
      </w:r>
      <w:r>
        <w:rPr>
          <w:rFonts w:eastAsia="Yu Mincho"/>
          <w:lang w:eastAsia="ja-JP"/>
        </w:rPr>
        <w:t>conclusions in</w:t>
      </w:r>
      <w:r w:rsidRPr="00A924E1">
        <w:rPr>
          <w:rFonts w:eastAsia="Yu Mincho"/>
          <w:lang w:eastAsia="ja-JP"/>
        </w:rPr>
        <w:t xml:space="preserve"> TR 23.700-07</w:t>
      </w:r>
      <w:r>
        <w:rPr>
          <w:rFonts w:eastAsia="Yu Mincho"/>
          <w:lang w:eastAsia="ja-JP"/>
        </w:rPr>
        <w:t xml:space="preserve"> [3] and the </w:t>
      </w:r>
      <w:proofErr w:type="spellStart"/>
      <w:r>
        <w:rPr>
          <w:rFonts w:eastAsia="Yu Mincho"/>
          <w:lang w:eastAsia="ja-JP"/>
        </w:rPr>
        <w:t>eNPN</w:t>
      </w:r>
      <w:proofErr w:type="spellEnd"/>
      <w:r>
        <w:rPr>
          <w:rFonts w:eastAsia="Yu Mincho"/>
          <w:lang w:eastAsia="ja-JP"/>
        </w:rPr>
        <w:t xml:space="preserve"> WID [1]</w:t>
      </w:r>
      <w:r>
        <w:rPr>
          <w:lang w:eastAsia="ja-JP"/>
        </w:rPr>
        <w:t>.</w:t>
      </w:r>
    </w:p>
    <w:p w14:paraId="66DB81E2" w14:textId="549B217C" w:rsidR="00AE3E14" w:rsidRDefault="00AE3E14" w:rsidP="00A51553">
      <w:pPr>
        <w:pStyle w:val="1"/>
        <w:numPr>
          <w:ilvl w:val="0"/>
          <w:numId w:val="7"/>
        </w:numPr>
        <w:rPr>
          <w:lang w:eastAsia="zh-CN"/>
        </w:rPr>
      </w:pPr>
      <w:r w:rsidRPr="003C517C">
        <w:t>Discussion</w:t>
      </w:r>
      <w:r w:rsidR="009F6EEC">
        <w:rPr>
          <w:lang w:eastAsia="zh-CN"/>
        </w:rPr>
        <w:t xml:space="preserve"> </w:t>
      </w:r>
    </w:p>
    <w:p w14:paraId="1CA4BF57" w14:textId="4177D2C8" w:rsidR="007F589C" w:rsidRPr="007F589C" w:rsidRDefault="007F589C" w:rsidP="007F589C">
      <w:pPr>
        <w:keepNext/>
        <w:keepLines/>
        <w:spacing w:before="180" w:line="240" w:lineRule="auto"/>
        <w:jc w:val="left"/>
        <w:outlineLvl w:val="1"/>
        <w:rPr>
          <w:rFonts w:ascii="Arial" w:hAnsi="Arial"/>
          <w:sz w:val="32"/>
          <w:lang w:eastAsia="ja-JP"/>
        </w:rPr>
      </w:pPr>
      <w:r w:rsidRPr="007F589C">
        <w:rPr>
          <w:rFonts w:ascii="Arial" w:hAnsi="Arial"/>
          <w:sz w:val="32"/>
          <w:lang w:eastAsia="ja-JP"/>
        </w:rPr>
        <w:t xml:space="preserve">2.1 </w:t>
      </w:r>
      <w:r w:rsidR="003A5E1E" w:rsidRPr="003A5E1E">
        <w:rPr>
          <w:rFonts w:ascii="Arial" w:hAnsi="Arial"/>
          <w:sz w:val="32"/>
          <w:lang w:eastAsia="ja-JP"/>
        </w:rPr>
        <w:t>Scenarios for KI#4</w:t>
      </w:r>
    </w:p>
    <w:p w14:paraId="774D3C7A" w14:textId="2956C06E" w:rsidR="007F589C" w:rsidRPr="007F589C" w:rsidRDefault="007F589C" w:rsidP="007F589C">
      <w:pPr>
        <w:spacing w:line="240" w:lineRule="auto"/>
        <w:rPr>
          <w:rFonts w:eastAsia="Yu Mincho"/>
          <w:lang w:val="en-US" w:eastAsia="ja-JP"/>
        </w:rPr>
      </w:pPr>
      <w:r w:rsidRPr="007F589C">
        <w:rPr>
          <w:rFonts w:eastAsiaTheme="minorEastAsia"/>
          <w:lang w:val="en-US"/>
        </w:rPr>
        <w:t>KI#</w:t>
      </w:r>
      <w:r w:rsidR="00FA3D0E">
        <w:rPr>
          <w:rFonts w:eastAsiaTheme="minorEastAsia"/>
          <w:lang w:val="en-US"/>
        </w:rPr>
        <w:t>4</w:t>
      </w:r>
      <w:r w:rsidRPr="007F589C">
        <w:rPr>
          <w:rFonts w:eastAsiaTheme="minorEastAsia"/>
          <w:lang w:val="en-US"/>
        </w:rPr>
        <w:t xml:space="preserve"> of </w:t>
      </w:r>
      <w:proofErr w:type="spellStart"/>
      <w:r w:rsidRPr="007F589C">
        <w:rPr>
          <w:rFonts w:eastAsiaTheme="minorEastAsia"/>
          <w:lang w:val="en-US"/>
        </w:rPr>
        <w:t>eNPN</w:t>
      </w:r>
      <w:proofErr w:type="spellEnd"/>
      <w:r w:rsidRPr="007F589C">
        <w:rPr>
          <w:rFonts w:eastAsia="Yu Mincho"/>
          <w:lang w:val="en-US" w:eastAsia="ja-JP"/>
        </w:rPr>
        <w:t xml:space="preserve"> aims at enabling </w:t>
      </w:r>
      <w:r w:rsidR="00A20C5B" w:rsidRPr="00A20C5B">
        <w:rPr>
          <w:rFonts w:eastAsia="Yu Mincho"/>
          <w:lang w:val="en-US" w:eastAsia="ja-JP"/>
        </w:rPr>
        <w:t xml:space="preserve">UE </w:t>
      </w:r>
      <w:r w:rsidR="00A20C5B">
        <w:rPr>
          <w:rFonts w:eastAsia="Yu Mincho"/>
          <w:lang w:val="en-US" w:eastAsia="ja-JP"/>
        </w:rPr>
        <w:t xml:space="preserve">to access </w:t>
      </w:r>
      <w:r w:rsidR="00A20C5B" w:rsidRPr="00A20C5B">
        <w:rPr>
          <w:rFonts w:eastAsia="Yu Mincho"/>
          <w:lang w:val="en-US" w:eastAsia="ja-JP"/>
        </w:rPr>
        <w:t xml:space="preserve">an </w:t>
      </w:r>
      <w:r w:rsidR="00A20C5B">
        <w:rPr>
          <w:rFonts w:eastAsia="Yu Mincho"/>
          <w:lang w:val="en-US" w:eastAsia="ja-JP"/>
        </w:rPr>
        <w:t>o</w:t>
      </w:r>
      <w:r w:rsidR="00A20C5B" w:rsidRPr="00A20C5B">
        <w:rPr>
          <w:rFonts w:eastAsia="Yu Mincho"/>
          <w:lang w:val="en-US" w:eastAsia="ja-JP"/>
        </w:rPr>
        <w:t xml:space="preserve">nboarding </w:t>
      </w:r>
      <w:r w:rsidR="00A20C5B">
        <w:rPr>
          <w:rFonts w:eastAsia="Yu Mincho"/>
          <w:lang w:val="en-US" w:eastAsia="ja-JP"/>
        </w:rPr>
        <w:t>n</w:t>
      </w:r>
      <w:r w:rsidR="00A20C5B" w:rsidRPr="00A20C5B">
        <w:rPr>
          <w:rFonts w:eastAsia="Yu Mincho"/>
          <w:lang w:val="en-US" w:eastAsia="ja-JP"/>
        </w:rPr>
        <w:t>etwork (ON)</w:t>
      </w:r>
      <w:r w:rsidR="00A20C5B">
        <w:rPr>
          <w:rFonts w:eastAsia="Yu Mincho"/>
          <w:lang w:val="en-US" w:eastAsia="ja-JP"/>
        </w:rPr>
        <w:t xml:space="preserve"> </w:t>
      </w:r>
      <w:r w:rsidR="00F07CD1">
        <w:rPr>
          <w:rFonts w:eastAsia="Yu Mincho"/>
          <w:lang w:val="en-US" w:eastAsia="ja-JP"/>
        </w:rPr>
        <w:t xml:space="preserve">and </w:t>
      </w:r>
      <w:r w:rsidR="00DA5584">
        <w:rPr>
          <w:rFonts w:eastAsia="Yu Mincho"/>
          <w:lang w:val="en-US" w:eastAsia="ja-JP"/>
        </w:rPr>
        <w:t>get</w:t>
      </w:r>
      <w:r w:rsidR="003F0254" w:rsidRPr="003F0254">
        <w:rPr>
          <w:rFonts w:eastAsia="Yu Mincho"/>
          <w:lang w:val="en-US" w:eastAsia="ja-JP"/>
        </w:rPr>
        <w:t xml:space="preserve"> provisioned with </w:t>
      </w:r>
      <w:r w:rsidR="003F0254" w:rsidRPr="00A20C5B">
        <w:rPr>
          <w:rFonts w:eastAsia="Yu Mincho"/>
          <w:lang w:val="en-US" w:eastAsia="ja-JP"/>
        </w:rPr>
        <w:t>SNPN</w:t>
      </w:r>
      <w:r w:rsidR="003F0254">
        <w:rPr>
          <w:rFonts w:eastAsia="Yu Mincho"/>
          <w:lang w:val="en-US" w:eastAsia="ja-JP"/>
        </w:rPr>
        <w:t xml:space="preserve"> or </w:t>
      </w:r>
      <w:r w:rsidR="003F0254" w:rsidRPr="00A20C5B">
        <w:rPr>
          <w:rFonts w:eastAsia="Yu Mincho"/>
          <w:lang w:eastAsia="ja-JP"/>
        </w:rPr>
        <w:t>PNI-NPN</w:t>
      </w:r>
      <w:r w:rsidR="003F0254" w:rsidRPr="00A20C5B">
        <w:rPr>
          <w:rFonts w:eastAsia="Yu Mincho"/>
          <w:lang w:val="en-US" w:eastAsia="ja-JP"/>
        </w:rPr>
        <w:t xml:space="preserve"> </w:t>
      </w:r>
      <w:r w:rsidR="003F0254" w:rsidRPr="003F0254">
        <w:rPr>
          <w:rFonts w:eastAsia="Yu Mincho"/>
          <w:lang w:val="en-US" w:eastAsia="ja-JP"/>
        </w:rPr>
        <w:t xml:space="preserve">credentials </w:t>
      </w:r>
      <w:r w:rsidR="003F0254">
        <w:rPr>
          <w:rFonts w:eastAsia="Yu Mincho"/>
          <w:lang w:val="en-US" w:eastAsia="ja-JP"/>
        </w:rPr>
        <w:t>by the s</w:t>
      </w:r>
      <w:r w:rsidR="003F0254" w:rsidRPr="003F0254">
        <w:rPr>
          <w:rFonts w:eastAsia="Yu Mincho"/>
          <w:lang w:val="en-US" w:eastAsia="ja-JP"/>
        </w:rPr>
        <w:t xml:space="preserve">ubscription </w:t>
      </w:r>
      <w:r w:rsidR="003F0254">
        <w:rPr>
          <w:rFonts w:eastAsia="Yu Mincho"/>
          <w:lang w:val="en-US" w:eastAsia="ja-JP"/>
        </w:rPr>
        <w:t>o</w:t>
      </w:r>
      <w:r w:rsidR="003F0254" w:rsidRPr="003F0254">
        <w:rPr>
          <w:rFonts w:eastAsia="Yu Mincho"/>
          <w:lang w:val="en-US" w:eastAsia="ja-JP"/>
        </w:rPr>
        <w:t>wner</w:t>
      </w:r>
      <w:r w:rsidR="003F0254">
        <w:rPr>
          <w:rFonts w:eastAsia="Yu Mincho"/>
          <w:lang w:val="en-US" w:eastAsia="ja-JP"/>
        </w:rPr>
        <w:t xml:space="preserve"> (SO)</w:t>
      </w:r>
      <w:r w:rsidRPr="007F589C">
        <w:rPr>
          <w:rFonts w:eastAsia="Yu Mincho"/>
          <w:lang w:val="en-US" w:eastAsia="ja-JP"/>
        </w:rPr>
        <w:t xml:space="preserve">, as shown in Figure 1. </w:t>
      </w:r>
    </w:p>
    <w:p w14:paraId="69160649" w14:textId="77BE2A68" w:rsidR="007F589C" w:rsidRPr="007F589C" w:rsidRDefault="00A85980" w:rsidP="007F589C">
      <w:pPr>
        <w:spacing w:line="240" w:lineRule="auto"/>
        <w:jc w:val="center"/>
        <w:rPr>
          <w:rFonts w:eastAsia="Yu Mincho"/>
          <w:lang w:val="en-US" w:eastAsia="ja-JP"/>
        </w:rPr>
      </w:pPr>
      <w:r>
        <w:rPr>
          <w:rFonts w:eastAsia="Yu Mincho"/>
          <w:noProof/>
          <w:lang w:val="en-US"/>
        </w:rPr>
        <w:drawing>
          <wp:inline distT="0" distB="0" distL="0" distR="0" wp14:anchorId="6CF5172D" wp14:editId="556DC5DA">
            <wp:extent cx="3279775" cy="42037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FC0300" w14:textId="68193157" w:rsidR="007F589C" w:rsidRPr="007F589C" w:rsidRDefault="007F589C" w:rsidP="007F589C">
      <w:pPr>
        <w:spacing w:line="240" w:lineRule="auto"/>
        <w:jc w:val="center"/>
        <w:rPr>
          <w:rFonts w:eastAsiaTheme="minorEastAsia"/>
          <w:lang w:val="en-US"/>
        </w:rPr>
      </w:pPr>
      <w:r w:rsidRPr="007F589C">
        <w:rPr>
          <w:rFonts w:eastAsiaTheme="minorEastAsia" w:hint="eastAsia"/>
          <w:lang w:val="en-US"/>
        </w:rPr>
        <w:t>F</w:t>
      </w:r>
      <w:r w:rsidRPr="007F589C">
        <w:rPr>
          <w:rFonts w:eastAsiaTheme="minorEastAsia"/>
          <w:lang w:val="en-US"/>
        </w:rPr>
        <w:t xml:space="preserve">igure 1. </w:t>
      </w:r>
      <w:r w:rsidR="00BA774E">
        <w:rPr>
          <w:rFonts w:eastAsiaTheme="minorEastAsia"/>
          <w:lang w:val="en-US"/>
        </w:rPr>
        <w:t>Network a</w:t>
      </w:r>
      <w:r w:rsidR="005610A6">
        <w:rPr>
          <w:rFonts w:eastAsiaTheme="minorEastAsia"/>
          <w:lang w:val="en-US"/>
        </w:rPr>
        <w:t>rchitecture</w:t>
      </w:r>
      <w:r w:rsidR="003521C1">
        <w:rPr>
          <w:rFonts w:eastAsiaTheme="minorEastAsia"/>
          <w:lang w:val="en-US"/>
        </w:rPr>
        <w:t xml:space="preserve"> for </w:t>
      </w:r>
      <w:r w:rsidRPr="007F589C">
        <w:rPr>
          <w:rFonts w:eastAsiaTheme="minorEastAsia"/>
          <w:lang w:val="en-US"/>
        </w:rPr>
        <w:t>KI#</w:t>
      </w:r>
      <w:r w:rsidR="00A85980">
        <w:rPr>
          <w:rFonts w:eastAsiaTheme="minorEastAsia"/>
          <w:lang w:val="en-US"/>
        </w:rPr>
        <w:t>4</w:t>
      </w:r>
    </w:p>
    <w:p w14:paraId="007A1AAF" w14:textId="5DCA7185" w:rsidR="00082012" w:rsidRDefault="00082012" w:rsidP="007F589C">
      <w:pPr>
        <w:spacing w:line="240" w:lineRule="auto"/>
        <w:rPr>
          <w:rFonts w:eastAsiaTheme="minorEastAsia"/>
          <w:lang w:val="en-US"/>
        </w:rPr>
      </w:pPr>
      <w:r w:rsidRPr="00082012">
        <w:rPr>
          <w:rFonts w:eastAsiaTheme="minorEastAsia"/>
          <w:lang w:val="en-US"/>
        </w:rPr>
        <w:t>For KI#4, three scenarios have been captured in the conclusions of TR 23.700-07 [3] and will be specified in SA2’s normative phase [</w:t>
      </w:r>
      <w:r>
        <w:rPr>
          <w:rFonts w:eastAsiaTheme="minorEastAsia"/>
          <w:lang w:val="en-US"/>
        </w:rPr>
        <w:t>1</w:t>
      </w:r>
      <w:r w:rsidRPr="00082012">
        <w:rPr>
          <w:rFonts w:eastAsiaTheme="minorEastAsia"/>
          <w:lang w:val="en-US"/>
        </w:rPr>
        <w:t>]. The three scenarios are listed in Table I. Scenario 1: UE onboarding over SNPN0 and remote provisioning for SNPN1 credentials (SNPN0 and SNPN1 can be the same or different</w:t>
      </w:r>
      <w:r w:rsidR="004103AD">
        <w:rPr>
          <w:rFonts w:eastAsiaTheme="minorEastAsia"/>
          <w:lang w:val="en-US"/>
        </w:rPr>
        <w:t xml:space="preserve"> SNPN</w:t>
      </w:r>
      <w:r w:rsidRPr="00082012">
        <w:rPr>
          <w:rFonts w:eastAsiaTheme="minorEastAsia"/>
          <w:lang w:val="en-US"/>
        </w:rPr>
        <w:t>); Scenario 2: UE onboarding over PLMN and remote provisioning for SNPN credentials; Scenario 3: UE onboarding over PLMN and remote provisioning for PNI-NPN credentials.</w:t>
      </w:r>
    </w:p>
    <w:p w14:paraId="51B93595" w14:textId="77B11CDC" w:rsidR="007F589C" w:rsidRPr="007F589C" w:rsidRDefault="007F589C" w:rsidP="007F589C">
      <w:pPr>
        <w:spacing w:line="240" w:lineRule="auto"/>
        <w:jc w:val="center"/>
        <w:rPr>
          <w:rFonts w:eastAsiaTheme="minorEastAsia"/>
          <w:lang w:val="en-US"/>
        </w:rPr>
      </w:pPr>
      <w:r w:rsidRPr="007F589C">
        <w:rPr>
          <w:rFonts w:eastAsia="Yu Mincho"/>
          <w:lang w:eastAsia="ja-JP"/>
        </w:rPr>
        <w:t xml:space="preserve">Table I. </w:t>
      </w:r>
      <w:r w:rsidR="006468E7">
        <w:rPr>
          <w:rFonts w:eastAsiaTheme="minorEastAsia"/>
          <w:lang w:val="en-US"/>
        </w:rPr>
        <w:t>Scenario</w:t>
      </w:r>
      <w:r w:rsidR="006468E7" w:rsidRPr="00520713">
        <w:rPr>
          <w:rFonts w:eastAsia="Yu Mincho"/>
          <w:lang w:eastAsia="ja-JP"/>
        </w:rPr>
        <w:t>s for KI#4</w:t>
      </w:r>
    </w:p>
    <w:tbl>
      <w:tblPr>
        <w:tblStyle w:val="af2"/>
        <w:tblW w:w="9209" w:type="dxa"/>
        <w:jc w:val="center"/>
        <w:tblLook w:val="04A0" w:firstRow="1" w:lastRow="0" w:firstColumn="1" w:lastColumn="0" w:noHBand="0" w:noVBand="1"/>
      </w:tblPr>
      <w:tblGrid>
        <w:gridCol w:w="1121"/>
        <w:gridCol w:w="985"/>
        <w:gridCol w:w="1117"/>
        <w:gridCol w:w="2994"/>
        <w:gridCol w:w="2992"/>
      </w:tblGrid>
      <w:tr w:rsidR="0042010F" w:rsidRPr="007F589C" w14:paraId="47879F2A" w14:textId="4346D63E" w:rsidTr="00F71B99">
        <w:trPr>
          <w:trHeight w:val="314"/>
          <w:jc w:val="center"/>
        </w:trPr>
        <w:tc>
          <w:tcPr>
            <w:tcW w:w="846" w:type="dxa"/>
            <w:vAlign w:val="center"/>
          </w:tcPr>
          <w:p w14:paraId="49497231" w14:textId="55839B79" w:rsidR="0042010F" w:rsidRPr="007F589C" w:rsidRDefault="00FC11CE" w:rsidP="00F71B99">
            <w:pPr>
              <w:spacing w:after="0" w:line="240" w:lineRule="auto"/>
              <w:jc w:val="center"/>
              <w:rPr>
                <w:rFonts w:eastAsiaTheme="minorEastAsia"/>
                <w:b/>
                <w:lang w:val="en-US"/>
              </w:rPr>
            </w:pPr>
            <w:r w:rsidRPr="006A4AC1">
              <w:rPr>
                <w:b/>
              </w:rPr>
              <w:t>Scenarios</w:t>
            </w:r>
          </w:p>
        </w:tc>
        <w:tc>
          <w:tcPr>
            <w:tcW w:w="992" w:type="dxa"/>
            <w:vAlign w:val="center"/>
          </w:tcPr>
          <w:p w14:paraId="2EC15BD5" w14:textId="3B256B66" w:rsidR="0042010F" w:rsidRPr="007F589C" w:rsidRDefault="0042010F" w:rsidP="00F71B99">
            <w:pPr>
              <w:spacing w:after="0" w:line="240" w:lineRule="auto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 w:hint="eastAsia"/>
                <w:b/>
                <w:lang w:val="en-US"/>
              </w:rPr>
              <w:t>O</w:t>
            </w:r>
            <w:r>
              <w:rPr>
                <w:rFonts w:eastAsiaTheme="minorEastAsia"/>
                <w:b/>
                <w:lang w:val="en-US"/>
              </w:rPr>
              <w:t>N</w:t>
            </w:r>
          </w:p>
        </w:tc>
        <w:tc>
          <w:tcPr>
            <w:tcW w:w="1134" w:type="dxa"/>
            <w:vAlign w:val="center"/>
          </w:tcPr>
          <w:p w14:paraId="2B8FBDD1" w14:textId="058BCE9C" w:rsidR="0042010F" w:rsidRPr="007F589C" w:rsidRDefault="0042010F" w:rsidP="00F71B99">
            <w:pPr>
              <w:spacing w:after="0" w:line="240" w:lineRule="auto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 w:hint="eastAsia"/>
                <w:b/>
                <w:lang w:val="en-US"/>
              </w:rPr>
              <w:t>S</w:t>
            </w:r>
            <w:r>
              <w:rPr>
                <w:rFonts w:eastAsiaTheme="minorEastAsia"/>
                <w:b/>
                <w:lang w:val="en-US"/>
              </w:rPr>
              <w:t>O</w:t>
            </w:r>
          </w:p>
        </w:tc>
        <w:tc>
          <w:tcPr>
            <w:tcW w:w="3119" w:type="dxa"/>
            <w:vAlign w:val="center"/>
          </w:tcPr>
          <w:p w14:paraId="7097FF89" w14:textId="11CCBE49" w:rsidR="0042010F" w:rsidRPr="007F589C" w:rsidRDefault="0042010F" w:rsidP="00147886">
            <w:pPr>
              <w:spacing w:after="0" w:line="240" w:lineRule="auto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="Yu Mincho"/>
                <w:b/>
                <w:lang w:val="en-US" w:eastAsia="ja-JP"/>
              </w:rPr>
              <w:t>C</w:t>
            </w:r>
            <w:r w:rsidRPr="007F589C">
              <w:rPr>
                <w:rFonts w:eastAsia="Yu Mincho"/>
                <w:b/>
                <w:lang w:val="en-US" w:eastAsia="ja-JP"/>
              </w:rPr>
              <w:t>redential</w:t>
            </w:r>
            <w:r>
              <w:rPr>
                <w:rFonts w:eastAsia="Yu Mincho"/>
                <w:b/>
                <w:lang w:val="en-US" w:eastAsia="ja-JP"/>
              </w:rPr>
              <w:t xml:space="preserve"> </w:t>
            </w:r>
            <w:r w:rsidR="008C4AE1">
              <w:rPr>
                <w:rFonts w:eastAsiaTheme="minorEastAsia"/>
                <w:b/>
              </w:rPr>
              <w:t>pr</w:t>
            </w:r>
            <w:r w:rsidRPr="0042010F">
              <w:rPr>
                <w:rFonts w:eastAsiaTheme="minorEastAsia"/>
                <w:b/>
              </w:rPr>
              <w:t>ovision</w:t>
            </w:r>
            <w:r w:rsidR="008C4AE1">
              <w:rPr>
                <w:rFonts w:eastAsiaTheme="minorEastAsia"/>
                <w:b/>
              </w:rPr>
              <w:t>ed to UE</w:t>
            </w:r>
          </w:p>
        </w:tc>
        <w:tc>
          <w:tcPr>
            <w:tcW w:w="3118" w:type="dxa"/>
            <w:vAlign w:val="center"/>
          </w:tcPr>
          <w:p w14:paraId="0F95EDAE" w14:textId="0982197B" w:rsidR="0042010F" w:rsidRPr="007F589C" w:rsidRDefault="0042010F" w:rsidP="00F71B99">
            <w:pPr>
              <w:spacing w:after="0" w:line="240" w:lineRule="auto"/>
              <w:jc w:val="center"/>
              <w:rPr>
                <w:rFonts w:eastAsiaTheme="minorEastAsia"/>
                <w:b/>
                <w:lang w:val="en-US"/>
              </w:rPr>
            </w:pPr>
            <w:r w:rsidRPr="007F589C">
              <w:rPr>
                <w:rFonts w:eastAsia="Yu Mincho"/>
                <w:b/>
                <w:lang w:val="en-US" w:eastAsia="ja-JP"/>
              </w:rPr>
              <w:t>Credential</w:t>
            </w:r>
            <w:r>
              <w:rPr>
                <w:rFonts w:eastAsia="Yu Mincho"/>
                <w:b/>
                <w:lang w:val="en-US" w:eastAsia="ja-JP"/>
              </w:rPr>
              <w:t xml:space="preserve"> for UE onboarding</w:t>
            </w:r>
          </w:p>
        </w:tc>
      </w:tr>
      <w:tr w:rsidR="0042010F" w:rsidRPr="007F589C" w14:paraId="55D6DB71" w14:textId="05CBF366" w:rsidTr="00F71B99">
        <w:trPr>
          <w:trHeight w:val="323"/>
          <w:jc w:val="center"/>
        </w:trPr>
        <w:tc>
          <w:tcPr>
            <w:tcW w:w="846" w:type="dxa"/>
            <w:vAlign w:val="center"/>
          </w:tcPr>
          <w:p w14:paraId="38F1DC09" w14:textId="02219DE5" w:rsidR="0042010F" w:rsidRPr="007F589C" w:rsidRDefault="00FC11CE" w:rsidP="00F71B99">
            <w:pPr>
              <w:spacing w:after="0" w:line="240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14:paraId="77AADBA3" w14:textId="463B938B" w:rsidR="0042010F" w:rsidRPr="0042010F" w:rsidRDefault="0042010F" w:rsidP="0001318E">
            <w:pPr>
              <w:snapToGrid w:val="0"/>
              <w:spacing w:after="0" w:line="240" w:lineRule="auto"/>
              <w:jc w:val="center"/>
              <w:rPr>
                <w:rFonts w:eastAsiaTheme="minorEastAsia"/>
                <w:lang w:val="en-US"/>
              </w:rPr>
            </w:pPr>
            <w:r w:rsidRPr="0042010F">
              <w:rPr>
                <w:rFonts w:eastAsiaTheme="minorEastAsia"/>
                <w:lang w:val="en-US"/>
              </w:rPr>
              <w:t>SNPN</w:t>
            </w:r>
            <w:r w:rsidR="0001318E"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14:paraId="5DEDEC86" w14:textId="5EAA170B" w:rsidR="0042010F" w:rsidRPr="007F589C" w:rsidRDefault="0042010F" w:rsidP="0001318E">
            <w:pPr>
              <w:snapToGrid w:val="0"/>
              <w:spacing w:after="0" w:line="240" w:lineRule="auto"/>
              <w:jc w:val="center"/>
              <w:rPr>
                <w:rFonts w:eastAsiaTheme="minorEastAsia"/>
              </w:rPr>
            </w:pPr>
            <w:r w:rsidRPr="0042010F">
              <w:rPr>
                <w:rFonts w:eastAsiaTheme="minorEastAsia"/>
              </w:rPr>
              <w:t>SNPN</w:t>
            </w:r>
            <w:r w:rsidR="0001318E">
              <w:rPr>
                <w:rFonts w:eastAsiaTheme="minorEastAsia"/>
              </w:rPr>
              <w:t>1</w:t>
            </w:r>
          </w:p>
        </w:tc>
        <w:tc>
          <w:tcPr>
            <w:tcW w:w="3119" w:type="dxa"/>
            <w:vAlign w:val="center"/>
          </w:tcPr>
          <w:p w14:paraId="4ED691DB" w14:textId="62B7FAB3" w:rsidR="0042010F" w:rsidRPr="007F589C" w:rsidRDefault="0042010F" w:rsidP="0001318E">
            <w:pPr>
              <w:snapToGrid w:val="0"/>
              <w:spacing w:after="0" w:line="240" w:lineRule="auto"/>
              <w:jc w:val="center"/>
              <w:rPr>
                <w:rFonts w:eastAsiaTheme="minorEastAsia"/>
              </w:rPr>
            </w:pPr>
            <w:r w:rsidRPr="007F589C">
              <w:rPr>
                <w:rFonts w:eastAsiaTheme="minorEastAsia"/>
              </w:rPr>
              <w:t>SNPN</w:t>
            </w:r>
            <w:r w:rsidR="0001318E">
              <w:rPr>
                <w:rFonts w:eastAsiaTheme="minorEastAsia"/>
              </w:rPr>
              <w:t>1</w:t>
            </w:r>
            <w:r w:rsidRPr="007F589C">
              <w:rPr>
                <w:rFonts w:eastAsiaTheme="minorEastAsia"/>
              </w:rPr>
              <w:t xml:space="preserve"> </w:t>
            </w:r>
            <w:r w:rsidR="008371AA">
              <w:rPr>
                <w:rFonts w:eastAsia="Yu Mincho"/>
                <w:lang w:val="en-US" w:eastAsia="ja-JP"/>
              </w:rPr>
              <w:t>credential</w:t>
            </w:r>
          </w:p>
        </w:tc>
        <w:tc>
          <w:tcPr>
            <w:tcW w:w="3118" w:type="dxa"/>
            <w:vAlign w:val="center"/>
          </w:tcPr>
          <w:p w14:paraId="7C453298" w14:textId="6BF198F6" w:rsidR="008C4AE1" w:rsidRPr="007F589C" w:rsidRDefault="008C4AE1" w:rsidP="00F71B99">
            <w:pPr>
              <w:snapToGrid w:val="0"/>
              <w:spacing w:after="0" w:line="240" w:lineRule="auto"/>
              <w:jc w:val="center"/>
              <w:rPr>
                <w:rFonts w:eastAsiaTheme="minorEastAsia"/>
              </w:rPr>
            </w:pPr>
            <w:r w:rsidRPr="008C4AE1">
              <w:rPr>
                <w:rFonts w:eastAsiaTheme="minorEastAsia"/>
              </w:rPr>
              <w:t>default UE credential</w:t>
            </w:r>
          </w:p>
        </w:tc>
      </w:tr>
      <w:tr w:rsidR="0042010F" w:rsidRPr="007F589C" w14:paraId="08587E0B" w14:textId="05B2E74F" w:rsidTr="00F71B99">
        <w:trPr>
          <w:trHeight w:val="314"/>
          <w:jc w:val="center"/>
        </w:trPr>
        <w:tc>
          <w:tcPr>
            <w:tcW w:w="846" w:type="dxa"/>
            <w:vAlign w:val="center"/>
          </w:tcPr>
          <w:p w14:paraId="2EAD67C7" w14:textId="18A12DF5" w:rsidR="0042010F" w:rsidRPr="007F589C" w:rsidRDefault="00FC11CE" w:rsidP="00F71B99">
            <w:pPr>
              <w:spacing w:after="0" w:line="240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14:paraId="033FAC0E" w14:textId="4BF64073" w:rsidR="0042010F" w:rsidRPr="007F589C" w:rsidRDefault="0042010F" w:rsidP="00F71B99">
            <w:pPr>
              <w:snapToGrid w:val="0"/>
              <w:spacing w:after="0" w:line="240" w:lineRule="auto"/>
              <w:jc w:val="center"/>
              <w:rPr>
                <w:rFonts w:eastAsiaTheme="minorEastAsia"/>
                <w:lang w:val="en-US"/>
              </w:rPr>
            </w:pPr>
            <w:r w:rsidRPr="0042010F">
              <w:rPr>
                <w:rFonts w:eastAsiaTheme="minorEastAsia"/>
              </w:rPr>
              <w:t>PLMN</w:t>
            </w:r>
          </w:p>
        </w:tc>
        <w:tc>
          <w:tcPr>
            <w:tcW w:w="1134" w:type="dxa"/>
            <w:vAlign w:val="center"/>
          </w:tcPr>
          <w:p w14:paraId="561EEED9" w14:textId="6B82D52E" w:rsidR="0042010F" w:rsidRPr="007F589C" w:rsidRDefault="0042010F" w:rsidP="00F71B99">
            <w:pPr>
              <w:snapToGrid w:val="0"/>
              <w:spacing w:after="0" w:line="240" w:lineRule="auto"/>
              <w:jc w:val="center"/>
              <w:rPr>
                <w:rFonts w:eastAsiaTheme="minorEastAsia"/>
                <w:lang w:val="en-US"/>
              </w:rPr>
            </w:pPr>
            <w:r w:rsidRPr="0042010F">
              <w:rPr>
                <w:rFonts w:eastAsiaTheme="minorEastAsia"/>
              </w:rPr>
              <w:t>SNPN</w:t>
            </w:r>
          </w:p>
        </w:tc>
        <w:tc>
          <w:tcPr>
            <w:tcW w:w="3119" w:type="dxa"/>
            <w:vAlign w:val="center"/>
          </w:tcPr>
          <w:p w14:paraId="443A88F4" w14:textId="3AC85DEE" w:rsidR="0042010F" w:rsidRPr="007F589C" w:rsidRDefault="008C4AE1" w:rsidP="00F71B99">
            <w:pPr>
              <w:snapToGrid w:val="0"/>
              <w:spacing w:after="0" w:line="240" w:lineRule="auto"/>
              <w:jc w:val="center"/>
              <w:rPr>
                <w:rFonts w:eastAsiaTheme="minorEastAsia"/>
                <w:lang w:val="en-US"/>
              </w:rPr>
            </w:pPr>
            <w:r w:rsidRPr="007F589C">
              <w:rPr>
                <w:rFonts w:eastAsiaTheme="minorEastAsia"/>
              </w:rPr>
              <w:t xml:space="preserve">SNPN </w:t>
            </w:r>
            <w:r w:rsidR="008371AA">
              <w:rPr>
                <w:rFonts w:eastAsia="Yu Mincho"/>
                <w:lang w:val="en-US" w:eastAsia="ja-JP"/>
              </w:rPr>
              <w:t>credential</w:t>
            </w:r>
          </w:p>
        </w:tc>
        <w:tc>
          <w:tcPr>
            <w:tcW w:w="3118" w:type="dxa"/>
            <w:vAlign w:val="center"/>
          </w:tcPr>
          <w:p w14:paraId="3B607F5E" w14:textId="2E85FFC4" w:rsidR="0042010F" w:rsidRPr="00F71B99" w:rsidRDefault="008C4AE1" w:rsidP="00F71B99">
            <w:pPr>
              <w:snapToGrid w:val="0"/>
              <w:spacing w:after="0" w:line="240" w:lineRule="auto"/>
              <w:jc w:val="center"/>
              <w:rPr>
                <w:rFonts w:eastAsiaTheme="minorEastAsia"/>
              </w:rPr>
            </w:pPr>
            <w:r w:rsidRPr="008C4AE1">
              <w:rPr>
                <w:rFonts w:eastAsiaTheme="minorEastAsia"/>
                <w:lang w:val="en-US"/>
              </w:rPr>
              <w:t xml:space="preserve">PLMN </w:t>
            </w:r>
            <w:r w:rsidRPr="008C4AE1">
              <w:rPr>
                <w:rFonts w:eastAsiaTheme="minorEastAsia"/>
              </w:rPr>
              <w:t>credential</w:t>
            </w:r>
          </w:p>
        </w:tc>
      </w:tr>
      <w:tr w:rsidR="0042010F" w:rsidRPr="007F589C" w14:paraId="2F6F49B8" w14:textId="77777777" w:rsidTr="00F71B99">
        <w:trPr>
          <w:trHeight w:val="314"/>
          <w:jc w:val="center"/>
        </w:trPr>
        <w:tc>
          <w:tcPr>
            <w:tcW w:w="846" w:type="dxa"/>
            <w:vAlign w:val="center"/>
          </w:tcPr>
          <w:p w14:paraId="2D39D87E" w14:textId="3D376D74" w:rsidR="0042010F" w:rsidRPr="007F589C" w:rsidRDefault="00FC11CE" w:rsidP="00F71B99">
            <w:pPr>
              <w:spacing w:after="0" w:line="240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14:paraId="1F332B5F" w14:textId="1F72B8F0" w:rsidR="0042010F" w:rsidRPr="007F589C" w:rsidRDefault="0042010F" w:rsidP="00F71B99">
            <w:pPr>
              <w:snapToGrid w:val="0"/>
              <w:spacing w:after="0" w:line="240" w:lineRule="auto"/>
              <w:jc w:val="center"/>
              <w:rPr>
                <w:rFonts w:eastAsiaTheme="minorEastAsia"/>
                <w:lang w:val="en-US"/>
              </w:rPr>
            </w:pPr>
            <w:r w:rsidRPr="0042010F">
              <w:rPr>
                <w:rFonts w:eastAsiaTheme="minorEastAsia"/>
              </w:rPr>
              <w:t>PLMN</w:t>
            </w:r>
          </w:p>
        </w:tc>
        <w:tc>
          <w:tcPr>
            <w:tcW w:w="1134" w:type="dxa"/>
            <w:vAlign w:val="center"/>
          </w:tcPr>
          <w:p w14:paraId="0913ADF0" w14:textId="12D539B4" w:rsidR="0042010F" w:rsidRPr="007F589C" w:rsidRDefault="0042010F" w:rsidP="00F71B99">
            <w:pPr>
              <w:snapToGrid w:val="0"/>
              <w:spacing w:after="0" w:line="240" w:lineRule="auto"/>
              <w:jc w:val="center"/>
              <w:rPr>
                <w:rFonts w:eastAsiaTheme="minorEastAsia"/>
                <w:lang w:val="en-US"/>
              </w:rPr>
            </w:pPr>
            <w:r w:rsidRPr="0042010F">
              <w:rPr>
                <w:rFonts w:eastAsiaTheme="minorEastAsia"/>
              </w:rPr>
              <w:t>PNI-NPN</w:t>
            </w:r>
          </w:p>
        </w:tc>
        <w:tc>
          <w:tcPr>
            <w:tcW w:w="3119" w:type="dxa"/>
            <w:vAlign w:val="center"/>
          </w:tcPr>
          <w:p w14:paraId="6E1C6F5C" w14:textId="33C8437C" w:rsidR="0042010F" w:rsidRPr="007F589C" w:rsidRDefault="005473C2" w:rsidP="008371AA">
            <w:pPr>
              <w:snapToGrid w:val="0"/>
              <w:spacing w:after="0" w:line="240" w:lineRule="auto"/>
              <w:jc w:val="center"/>
              <w:rPr>
                <w:rFonts w:eastAsiaTheme="minorEastAsia"/>
                <w:lang w:val="en-US"/>
              </w:rPr>
            </w:pPr>
            <w:r w:rsidRPr="0042010F">
              <w:rPr>
                <w:rFonts w:eastAsiaTheme="minorEastAsia"/>
              </w:rPr>
              <w:t>PNI-NPN</w:t>
            </w:r>
            <w:r w:rsidR="0042010F" w:rsidRPr="007F589C">
              <w:rPr>
                <w:rFonts w:eastAsiaTheme="minorEastAsia"/>
                <w:lang w:val="en-US"/>
              </w:rPr>
              <w:t xml:space="preserve"> </w:t>
            </w:r>
            <w:r w:rsidR="0042010F" w:rsidRPr="007F589C">
              <w:rPr>
                <w:rFonts w:eastAsia="Yu Mincho"/>
                <w:lang w:val="en-US" w:eastAsia="ja-JP"/>
              </w:rPr>
              <w:t>credential</w:t>
            </w:r>
          </w:p>
        </w:tc>
        <w:tc>
          <w:tcPr>
            <w:tcW w:w="3118" w:type="dxa"/>
            <w:vAlign w:val="center"/>
          </w:tcPr>
          <w:p w14:paraId="53E91248" w14:textId="0FB9EF5D" w:rsidR="0042010F" w:rsidRPr="007F589C" w:rsidRDefault="008C4AE1" w:rsidP="00F71B99">
            <w:pPr>
              <w:snapToGrid w:val="0"/>
              <w:spacing w:after="0" w:line="240" w:lineRule="auto"/>
              <w:jc w:val="center"/>
              <w:rPr>
                <w:rFonts w:eastAsiaTheme="minorEastAsia"/>
                <w:lang w:val="en-US"/>
              </w:rPr>
            </w:pPr>
            <w:r w:rsidRPr="008C4AE1">
              <w:rPr>
                <w:rFonts w:eastAsiaTheme="minorEastAsia"/>
                <w:lang w:val="en-US"/>
              </w:rPr>
              <w:t xml:space="preserve">PLMN </w:t>
            </w:r>
            <w:r w:rsidRPr="008C4AE1">
              <w:rPr>
                <w:rFonts w:eastAsiaTheme="minorEastAsia"/>
              </w:rPr>
              <w:t>credential</w:t>
            </w:r>
          </w:p>
        </w:tc>
      </w:tr>
    </w:tbl>
    <w:p w14:paraId="571A2583" w14:textId="77777777" w:rsidR="00663C05" w:rsidRDefault="00663C05" w:rsidP="00CC701A">
      <w:pPr>
        <w:pStyle w:val="Observation"/>
        <w:numPr>
          <w:ilvl w:val="0"/>
          <w:numId w:val="0"/>
        </w:numPr>
        <w:ind w:left="1701"/>
        <w:rPr>
          <w:rFonts w:ascii="Times New Roman" w:hAnsi="Times New Roman" w:cs="Times New Roman"/>
          <w:sz w:val="22"/>
        </w:rPr>
      </w:pPr>
      <w:bookmarkStart w:id="2" w:name="_Toc4482379"/>
      <w:bookmarkStart w:id="3" w:name="_Toc4482490"/>
      <w:bookmarkStart w:id="4" w:name="_Toc4482515"/>
      <w:bookmarkStart w:id="5" w:name="_Toc4502066"/>
      <w:bookmarkStart w:id="6" w:name="_Toc4620385"/>
    </w:p>
    <w:p w14:paraId="4C01EB25" w14:textId="77777777" w:rsidR="000A53D2" w:rsidRPr="000A53D2" w:rsidRDefault="000A53D2" w:rsidP="00CC701A">
      <w:pPr>
        <w:pStyle w:val="Observation"/>
        <w:numPr>
          <w:ilvl w:val="0"/>
          <w:numId w:val="0"/>
        </w:numPr>
        <w:ind w:left="1701"/>
        <w:rPr>
          <w:rFonts w:ascii="Times New Roman" w:hAnsi="Times New Roman" w:cs="Times New Roman"/>
          <w:sz w:val="22"/>
          <w:lang w:val="en-GB"/>
        </w:rPr>
      </w:pPr>
    </w:p>
    <w:p w14:paraId="211DF4D3" w14:textId="42C735E8" w:rsidR="00663C05" w:rsidRDefault="00663C05" w:rsidP="00B4164E">
      <w:pPr>
        <w:pStyle w:val="Observation"/>
        <w:spacing w:after="180"/>
        <w:rPr>
          <w:rFonts w:ascii="Times New Roman" w:hAnsi="Times New Roman" w:cs="Times New Roman"/>
          <w:sz w:val="22"/>
        </w:rPr>
      </w:pPr>
      <w:r w:rsidRPr="009F54AC">
        <w:rPr>
          <w:rFonts w:ascii="Times New Roman" w:hAnsi="Times New Roman" w:cs="Times New Roman"/>
          <w:sz w:val="22"/>
        </w:rPr>
        <w:lastRenderedPageBreak/>
        <w:t>T</w:t>
      </w:r>
      <w:r w:rsidR="00375ADA">
        <w:rPr>
          <w:rFonts w:ascii="Times New Roman" w:hAnsi="Times New Roman" w:cs="Times New Roman"/>
          <w:sz w:val="22"/>
        </w:rPr>
        <w:t>hree</w:t>
      </w:r>
      <w:r w:rsidRPr="009F54AC">
        <w:rPr>
          <w:rFonts w:ascii="Times New Roman" w:hAnsi="Times New Roman" w:cs="Times New Roman"/>
          <w:sz w:val="22"/>
        </w:rPr>
        <w:t xml:space="preserve"> </w:t>
      </w:r>
      <w:r w:rsidR="00275F0F">
        <w:rPr>
          <w:rFonts w:ascii="Times New Roman" w:hAnsi="Times New Roman" w:cs="Times New Roman"/>
          <w:sz w:val="22"/>
        </w:rPr>
        <w:t>scenario</w:t>
      </w:r>
      <w:r w:rsidRPr="009F54AC">
        <w:rPr>
          <w:rFonts w:ascii="Times New Roman" w:hAnsi="Times New Roman" w:cs="Times New Roman"/>
          <w:sz w:val="22"/>
        </w:rPr>
        <w:t>s for KI#</w:t>
      </w:r>
      <w:r>
        <w:rPr>
          <w:rFonts w:ascii="Times New Roman" w:hAnsi="Times New Roman" w:cs="Times New Roman"/>
          <w:sz w:val="22"/>
        </w:rPr>
        <w:t>4</w:t>
      </w:r>
      <w:r w:rsidRPr="009F54AC">
        <w:rPr>
          <w:rFonts w:ascii="Times New Roman" w:hAnsi="Times New Roman" w:cs="Times New Roman"/>
          <w:sz w:val="22"/>
        </w:rPr>
        <w:t xml:space="preserve"> are expected to be specified by SA2 in normative phase</w:t>
      </w:r>
      <w:r>
        <w:rPr>
          <w:rFonts w:ascii="Times New Roman" w:hAnsi="Times New Roman" w:cs="Times New Roman"/>
          <w:sz w:val="22"/>
        </w:rPr>
        <w:t xml:space="preserve">: </w:t>
      </w:r>
    </w:p>
    <w:p w14:paraId="1545FB27" w14:textId="165FF79E" w:rsidR="00663C05" w:rsidRDefault="00FC413F" w:rsidP="00B4164E">
      <w:pPr>
        <w:pStyle w:val="Observation"/>
        <w:numPr>
          <w:ilvl w:val="0"/>
          <w:numId w:val="18"/>
        </w:numPr>
        <w:spacing w:after="180"/>
        <w:ind w:left="1655" w:hanging="357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Scenario</w:t>
      </w:r>
      <w:r w:rsidR="00663C05">
        <w:rPr>
          <w:rFonts w:ascii="Times New Roman" w:hAnsi="Times New Roman" w:cs="Times New Roman"/>
          <w:sz w:val="22"/>
        </w:rPr>
        <w:t xml:space="preserve"> 1: </w:t>
      </w:r>
      <w:r w:rsidR="000C3146" w:rsidRPr="000C3146">
        <w:rPr>
          <w:rFonts w:ascii="Times New Roman" w:hAnsi="Times New Roman" w:cs="Times New Roman"/>
          <w:sz w:val="22"/>
        </w:rPr>
        <w:t>UE onboarding over SNPN0 and provisioning for SNPN1 credentials</w:t>
      </w:r>
      <w:r w:rsidR="00663C05">
        <w:rPr>
          <w:rFonts w:ascii="Times New Roman" w:hAnsi="Times New Roman" w:cs="Times New Roman"/>
          <w:sz w:val="22"/>
        </w:rPr>
        <w:t>;</w:t>
      </w:r>
    </w:p>
    <w:p w14:paraId="73955F53" w14:textId="783A62CA" w:rsidR="000C3146" w:rsidRDefault="00D04737" w:rsidP="00B4164E">
      <w:pPr>
        <w:pStyle w:val="Observation"/>
        <w:numPr>
          <w:ilvl w:val="0"/>
          <w:numId w:val="18"/>
        </w:numPr>
        <w:spacing w:after="180"/>
        <w:ind w:left="1655" w:hanging="357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Scenario</w:t>
      </w:r>
      <w:r w:rsidR="00663C05">
        <w:rPr>
          <w:rFonts w:ascii="Times New Roman" w:hAnsi="Times New Roman" w:cs="Times New Roman"/>
          <w:sz w:val="22"/>
        </w:rPr>
        <w:t xml:space="preserve"> 2: </w:t>
      </w:r>
      <w:r w:rsidR="000C3146" w:rsidRPr="000C3146">
        <w:rPr>
          <w:rFonts w:ascii="Times New Roman" w:hAnsi="Times New Roman" w:cs="Times New Roman"/>
          <w:sz w:val="22"/>
        </w:rPr>
        <w:t>UE onboarding over PLMN and provisioning for SNPN credentials</w:t>
      </w:r>
      <w:r w:rsidR="000C3146">
        <w:rPr>
          <w:rFonts w:ascii="Times New Roman" w:hAnsi="Times New Roman" w:cs="Times New Roman"/>
          <w:sz w:val="22"/>
        </w:rPr>
        <w:t>;</w:t>
      </w:r>
    </w:p>
    <w:p w14:paraId="18873D32" w14:textId="523B47E9" w:rsidR="000C3146" w:rsidRDefault="00D04737" w:rsidP="00B4164E">
      <w:pPr>
        <w:pStyle w:val="Observation"/>
        <w:numPr>
          <w:ilvl w:val="0"/>
          <w:numId w:val="18"/>
        </w:numPr>
        <w:spacing w:after="18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Scenario</w:t>
      </w:r>
      <w:r w:rsidR="000C3146">
        <w:rPr>
          <w:rFonts w:ascii="Times New Roman" w:hAnsi="Times New Roman" w:cs="Times New Roman"/>
          <w:sz w:val="22"/>
        </w:rPr>
        <w:t xml:space="preserve"> </w:t>
      </w:r>
      <w:r w:rsidR="00351E14">
        <w:rPr>
          <w:rFonts w:ascii="Times New Roman" w:hAnsi="Times New Roman" w:cs="Times New Roman"/>
          <w:sz w:val="22"/>
        </w:rPr>
        <w:t>3</w:t>
      </w:r>
      <w:r w:rsidR="000C3146">
        <w:rPr>
          <w:rFonts w:ascii="Times New Roman" w:hAnsi="Times New Roman" w:cs="Times New Roman"/>
          <w:sz w:val="22"/>
        </w:rPr>
        <w:t xml:space="preserve">: </w:t>
      </w:r>
      <w:r w:rsidR="000C3146" w:rsidRPr="000C3146">
        <w:rPr>
          <w:rFonts w:ascii="Times New Roman" w:hAnsi="Times New Roman" w:cs="Times New Roman"/>
          <w:sz w:val="22"/>
        </w:rPr>
        <w:t xml:space="preserve">UE onboarding over PLMN and provisioning for </w:t>
      </w:r>
      <w:r w:rsidR="00351E14" w:rsidRPr="00351E14">
        <w:rPr>
          <w:rFonts w:ascii="Times New Roman" w:hAnsi="Times New Roman" w:cs="Times New Roman"/>
          <w:sz w:val="22"/>
        </w:rPr>
        <w:t>PNI-NPN</w:t>
      </w:r>
      <w:r w:rsidR="000C3146" w:rsidRPr="000C3146">
        <w:rPr>
          <w:rFonts w:ascii="Times New Roman" w:hAnsi="Times New Roman" w:cs="Times New Roman"/>
          <w:sz w:val="22"/>
        </w:rPr>
        <w:t xml:space="preserve"> credentials</w:t>
      </w:r>
      <w:r w:rsidR="007B2FD2">
        <w:rPr>
          <w:rFonts w:ascii="Times New Roman" w:hAnsi="Times New Roman" w:cs="Times New Roman"/>
          <w:sz w:val="22"/>
        </w:rPr>
        <w:t>.</w:t>
      </w:r>
    </w:p>
    <w:p w14:paraId="77A3EB59" w14:textId="38ED3935" w:rsidR="00351E14" w:rsidRDefault="00351E14" w:rsidP="00B4164E">
      <w:pPr>
        <w:pStyle w:val="Observation"/>
        <w:numPr>
          <w:ilvl w:val="0"/>
          <w:numId w:val="0"/>
        </w:numPr>
        <w:spacing w:after="180"/>
        <w:ind w:left="1298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In </w:t>
      </w:r>
      <w:r w:rsidR="00F33587">
        <w:rPr>
          <w:rFonts w:ascii="Times New Roman" w:hAnsi="Times New Roman" w:cs="Times New Roman"/>
          <w:sz w:val="22"/>
        </w:rPr>
        <w:t>scenario</w:t>
      </w:r>
      <w:r>
        <w:rPr>
          <w:rFonts w:ascii="Times New Roman" w:hAnsi="Times New Roman" w:cs="Times New Roman"/>
          <w:sz w:val="22"/>
        </w:rPr>
        <w:t xml:space="preserve"> 1, </w:t>
      </w:r>
      <w:r w:rsidRPr="00351E14">
        <w:rPr>
          <w:rFonts w:ascii="Times New Roman" w:hAnsi="Times New Roman" w:cs="Times New Roman"/>
          <w:sz w:val="22"/>
        </w:rPr>
        <w:t>SNPN0 and SNPN1 can be the same or different</w:t>
      </w:r>
      <w:r w:rsidR="004103AD">
        <w:rPr>
          <w:rFonts w:ascii="Times New Roman" w:hAnsi="Times New Roman" w:cs="Times New Roman"/>
          <w:sz w:val="22"/>
        </w:rPr>
        <w:t xml:space="preserve"> SNPN</w:t>
      </w:r>
      <w:r>
        <w:rPr>
          <w:rFonts w:ascii="Times New Roman" w:hAnsi="Times New Roman" w:cs="Times New Roman"/>
          <w:sz w:val="22"/>
        </w:rPr>
        <w:t xml:space="preserve">. </w:t>
      </w:r>
    </w:p>
    <w:p w14:paraId="626C97D3" w14:textId="698459FA" w:rsidR="007F589C" w:rsidRPr="007F589C" w:rsidRDefault="007F589C" w:rsidP="007F589C">
      <w:pPr>
        <w:spacing w:before="180" w:line="240" w:lineRule="auto"/>
        <w:rPr>
          <w:rFonts w:eastAsiaTheme="minorEastAsia"/>
          <w:lang w:val="en-US"/>
        </w:rPr>
      </w:pPr>
      <w:r w:rsidRPr="007F589C">
        <w:rPr>
          <w:rFonts w:eastAsiaTheme="minorEastAsia"/>
          <w:lang w:val="en-US"/>
        </w:rPr>
        <w:t>These t</w:t>
      </w:r>
      <w:r w:rsidR="00CB45D8">
        <w:rPr>
          <w:rFonts w:eastAsiaTheme="minorEastAsia"/>
          <w:lang w:val="en-US"/>
        </w:rPr>
        <w:t xml:space="preserve">hree </w:t>
      </w:r>
      <w:r w:rsidR="00BE7EC2">
        <w:rPr>
          <w:rFonts w:eastAsiaTheme="minorEastAsia"/>
          <w:lang w:val="en-US"/>
        </w:rPr>
        <w:t>scenarios</w:t>
      </w:r>
      <w:r w:rsidRPr="007F589C">
        <w:rPr>
          <w:rFonts w:eastAsiaTheme="minorEastAsia"/>
          <w:lang w:val="en-US"/>
        </w:rPr>
        <w:t xml:space="preserve"> may have separate impacts on RAN2. Their differences and similarities in terms of RAN2 impact should be carefully studied.</w:t>
      </w:r>
    </w:p>
    <w:bookmarkEnd w:id="2"/>
    <w:bookmarkEnd w:id="3"/>
    <w:bookmarkEnd w:id="4"/>
    <w:bookmarkEnd w:id="5"/>
    <w:bookmarkEnd w:id="6"/>
    <w:p w14:paraId="04E66A59" w14:textId="67801954" w:rsidR="00E6395F" w:rsidRPr="009567CA" w:rsidRDefault="00E6395F" w:rsidP="00E6395F">
      <w:pPr>
        <w:pStyle w:val="Proposal"/>
        <w:spacing w:line="240" w:lineRule="auto"/>
      </w:pPr>
      <w:r w:rsidRPr="009567CA">
        <w:rPr>
          <w:b/>
        </w:rPr>
        <w:t xml:space="preserve">Study </w:t>
      </w:r>
      <w:r>
        <w:rPr>
          <w:b/>
        </w:rPr>
        <w:t xml:space="preserve">the RAN2 impacts for </w:t>
      </w:r>
      <w:r w:rsidR="00CF7939">
        <w:rPr>
          <w:b/>
        </w:rPr>
        <w:t xml:space="preserve">each of </w:t>
      </w:r>
      <w:r>
        <w:rPr>
          <w:b/>
        </w:rPr>
        <w:t xml:space="preserve">the three </w:t>
      </w:r>
      <w:r w:rsidR="00CF7939">
        <w:rPr>
          <w:b/>
        </w:rPr>
        <w:t>scenarios</w:t>
      </w:r>
      <w:r>
        <w:rPr>
          <w:b/>
        </w:rPr>
        <w:t xml:space="preserve">. </w:t>
      </w:r>
    </w:p>
    <w:p w14:paraId="3420977E" w14:textId="76AFD79F" w:rsidR="007F589C" w:rsidRPr="007F589C" w:rsidRDefault="007F589C" w:rsidP="007F589C">
      <w:pPr>
        <w:spacing w:line="240" w:lineRule="auto"/>
        <w:rPr>
          <w:rFonts w:eastAsia="Yu Mincho"/>
          <w:lang w:eastAsia="ja-JP"/>
        </w:rPr>
      </w:pPr>
      <w:r w:rsidRPr="007F589C">
        <w:t>In the following, we analyse the potential RAN2 impact</w:t>
      </w:r>
      <w:r w:rsidRPr="007F589C">
        <w:rPr>
          <w:lang w:eastAsia="ja-JP"/>
        </w:rPr>
        <w:t xml:space="preserve"> based on </w:t>
      </w:r>
      <w:r w:rsidRPr="007F589C">
        <w:t xml:space="preserve">the </w:t>
      </w:r>
      <w:r w:rsidRPr="007F589C">
        <w:rPr>
          <w:rFonts w:eastAsia="Yu Mincho"/>
          <w:lang w:eastAsia="ja-JP"/>
        </w:rPr>
        <w:t>conclusions in TR 23.700-07 [3].</w:t>
      </w:r>
    </w:p>
    <w:p w14:paraId="3C3C5F6B" w14:textId="02ED2F83" w:rsidR="00722609" w:rsidRDefault="00812C6D" w:rsidP="000300BC">
      <w:pPr>
        <w:pStyle w:val="2"/>
      </w:pPr>
      <w:r>
        <w:t>2.</w:t>
      </w:r>
      <w:r w:rsidR="00792133">
        <w:t>2</w:t>
      </w:r>
      <w:r>
        <w:t xml:space="preserve"> </w:t>
      </w:r>
      <w:r w:rsidR="002D5B82">
        <w:t>Scenario</w:t>
      </w:r>
      <w:r w:rsidR="00722609">
        <w:t xml:space="preserve"> 1 (ON = SNPN)</w:t>
      </w:r>
    </w:p>
    <w:p w14:paraId="0F2F7832" w14:textId="6D239A3E" w:rsidR="00D60DC8" w:rsidRPr="0054261E" w:rsidRDefault="00D60DC8" w:rsidP="00D60DC8">
      <w:pPr>
        <w:keepNext/>
        <w:keepLines/>
        <w:tabs>
          <w:tab w:val="left" w:pos="432"/>
          <w:tab w:val="left" w:pos="576"/>
        </w:tabs>
        <w:overflowPunct/>
        <w:autoSpaceDE/>
        <w:autoSpaceDN/>
        <w:adjustRightInd/>
        <w:spacing w:before="120" w:line="240" w:lineRule="auto"/>
        <w:jc w:val="left"/>
        <w:textAlignment w:val="auto"/>
        <w:outlineLvl w:val="2"/>
        <w:rPr>
          <w:rFonts w:ascii="Arial" w:hAnsi="Arial"/>
          <w:iCs/>
          <w:sz w:val="28"/>
          <w:lang w:eastAsia="en-US"/>
        </w:rPr>
      </w:pPr>
      <w:r w:rsidRPr="0054261E">
        <w:rPr>
          <w:rFonts w:ascii="Arial" w:hAnsi="Arial"/>
          <w:iCs/>
          <w:sz w:val="28"/>
          <w:lang w:eastAsia="en-US"/>
        </w:rPr>
        <w:t>2.</w:t>
      </w:r>
      <w:r>
        <w:rPr>
          <w:rFonts w:ascii="Arial" w:hAnsi="Arial"/>
          <w:iCs/>
          <w:sz w:val="28"/>
          <w:lang w:eastAsia="en-US"/>
        </w:rPr>
        <w:t xml:space="preserve">2.1 </w:t>
      </w:r>
      <w:r w:rsidRPr="00D60DC8">
        <w:rPr>
          <w:rFonts w:ascii="Arial" w:hAnsi="Arial"/>
          <w:iCs/>
          <w:sz w:val="28"/>
          <w:lang w:eastAsia="en-US"/>
        </w:rPr>
        <w:t>System information</w:t>
      </w:r>
    </w:p>
    <w:p w14:paraId="2933C22F" w14:textId="5E8B3138" w:rsidR="00DB60DB" w:rsidRDefault="00DB60DB" w:rsidP="00D36871">
      <w:pPr>
        <w:spacing w:line="240" w:lineRule="auto"/>
      </w:pPr>
      <w:r>
        <w:t xml:space="preserve">For SIB enhancement, </w:t>
      </w:r>
      <w:r>
        <w:rPr>
          <w:rFonts w:hint="eastAsia"/>
        </w:rPr>
        <w:t>t</w:t>
      </w:r>
      <w:r>
        <w:t>he following conclusions</w:t>
      </w:r>
      <w:r w:rsidR="00A4501A">
        <w:t xml:space="preserve"> </w:t>
      </w:r>
      <w:r w:rsidR="00AC0776">
        <w:t>of</w:t>
      </w:r>
      <w:r w:rsidR="00A4501A">
        <w:t xml:space="preserve"> </w:t>
      </w:r>
      <w:r w:rsidR="005338BE">
        <w:t>s</w:t>
      </w:r>
      <w:r w:rsidR="005338BE" w:rsidRPr="005338BE">
        <w:t>cenario</w:t>
      </w:r>
      <w:r w:rsidR="00A4501A">
        <w:t xml:space="preserve"> 1</w:t>
      </w:r>
      <w:r>
        <w:t xml:space="preserve"> are captured </w:t>
      </w:r>
      <w:r>
        <w:rPr>
          <w:rFonts w:hint="eastAsia"/>
        </w:rPr>
        <w:t>i</w:t>
      </w:r>
      <w:r>
        <w:t xml:space="preserve">n </w:t>
      </w:r>
      <w:r w:rsidRPr="004878A4">
        <w:t>TR 23.700-07</w:t>
      </w:r>
      <w:r w:rsidR="00A4501A">
        <w:t xml:space="preserve"> </w:t>
      </w:r>
      <w:r>
        <w:t xml:space="preserve">(see clauses </w:t>
      </w:r>
      <w:r w:rsidRPr="00177B41">
        <w:t>8.</w:t>
      </w:r>
      <w:r w:rsidR="003E7BBE">
        <w:t>4</w:t>
      </w:r>
      <w:r w:rsidRPr="00177B41">
        <w:t>.</w:t>
      </w:r>
      <w:r w:rsidR="003E7BBE">
        <w:t>1</w:t>
      </w:r>
      <w:r>
        <w:t xml:space="preserve">): </w:t>
      </w:r>
    </w:p>
    <w:p w14:paraId="06659810" w14:textId="00960D33" w:rsidR="00AA05BB" w:rsidRDefault="00AA05BB" w:rsidP="00D36871">
      <w:pPr>
        <w:spacing w:line="240" w:lineRule="auto"/>
      </w:pPr>
      <w:r w:rsidRPr="003C517C">
        <w:rPr>
          <w:noProof/>
          <w:lang w:val="en-US"/>
        </w:rPr>
        <mc:AlternateContent>
          <mc:Choice Requires="wps">
            <w:drawing>
              <wp:inline distT="0" distB="0" distL="0" distR="0" wp14:anchorId="17850458" wp14:editId="39321AB8">
                <wp:extent cx="6120130" cy="1192696"/>
                <wp:effectExtent l="0" t="0" r="13970" b="2667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30" cy="11926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7714E4" w14:textId="77777777" w:rsidR="00532FC7" w:rsidRPr="003E7BBE" w:rsidRDefault="00532FC7" w:rsidP="003E7BBE">
                            <w:pPr>
                              <w:pStyle w:val="B1"/>
                              <w:spacing w:line="240" w:lineRule="auto"/>
                            </w:pPr>
                            <w:r w:rsidRPr="003E7BBE">
                              <w:rPr>
                                <w:lang w:val="en-US"/>
                              </w:rPr>
                              <w:t>-</w:t>
                            </w:r>
                            <w:r w:rsidRPr="003E7BBE">
                              <w:rPr>
                                <w:lang w:val="en-US"/>
                              </w:rPr>
                              <w:tab/>
                            </w:r>
                            <w:r w:rsidRPr="003E7BBE">
                              <w:t xml:space="preserve">The NG-RAN of the </w:t>
                            </w:r>
                            <w:r w:rsidRPr="003E7BBE">
                              <w:rPr>
                                <w:lang w:val="en-US"/>
                              </w:rPr>
                              <w:t>Onboarding network</w:t>
                            </w:r>
                            <w:r w:rsidRPr="003E7BBE">
                              <w:t xml:space="preserve"> includes </w:t>
                            </w:r>
                            <w:r w:rsidRPr="003E7BBE">
                              <w:rPr>
                                <w:highlight w:val="yellow"/>
                                <w:lang w:val="en-US"/>
                              </w:rPr>
                              <w:t>an indication for Onboarding enabled</w:t>
                            </w:r>
                            <w:r w:rsidRPr="003E7BBE">
                              <w:rPr>
                                <w:highlight w:val="yellow"/>
                              </w:rPr>
                              <w:t xml:space="preserve"> in the SIB</w:t>
                            </w:r>
                            <w:r w:rsidRPr="003E7BBE">
                              <w:t xml:space="preserve"> </w:t>
                            </w:r>
                            <w:r w:rsidRPr="003E7BBE">
                              <w:rPr>
                                <w:lang w:val="en-US"/>
                              </w:rPr>
                              <w:t xml:space="preserve">(per O-SNPN, considering that the NG-RAN can be shared) </w:t>
                            </w:r>
                            <w:r w:rsidRPr="003E7BBE">
                              <w:t>so that the UE can discover and select an appropriate O-SNPN. The UE may or may not be pre-configured with O-SNPN network selection information (e.g. O-SNPN network identifiers).</w:t>
                            </w:r>
                          </w:p>
                          <w:p w14:paraId="03CA3D15" w14:textId="6A55DA35" w:rsidR="00532FC7" w:rsidRPr="003E7BBE" w:rsidRDefault="00532FC7" w:rsidP="003E7BBE">
                            <w:pPr>
                              <w:pStyle w:val="NO"/>
                              <w:spacing w:line="240" w:lineRule="auto"/>
                              <w:rPr>
                                <w:rFonts w:eastAsiaTheme="minorEastAsia"/>
                              </w:rPr>
                            </w:pPr>
                            <w:r w:rsidRPr="003E7BBE">
                              <w:t>NOTE </w:t>
                            </w:r>
                            <w:r w:rsidRPr="003E7BBE">
                              <w:rPr>
                                <w:lang w:val="en-US"/>
                              </w:rPr>
                              <w:t>2:</w:t>
                            </w:r>
                            <w:r w:rsidRPr="003E7BBE">
                              <w:rPr>
                                <w:lang w:val="en-US"/>
                              </w:rPr>
                              <w:tab/>
                              <w:t xml:space="preserve">Whether the indication for Onboarding is sufficient or </w:t>
                            </w:r>
                            <w:r w:rsidRPr="003E7BBE">
                              <w:rPr>
                                <w:highlight w:val="yellow"/>
                                <w:lang w:val="en-US"/>
                              </w:rPr>
                              <w:t>more SIB information</w:t>
                            </w:r>
                            <w:r w:rsidRPr="003E7BBE">
                              <w:rPr>
                                <w:lang w:val="en-US"/>
                              </w:rPr>
                              <w:t xml:space="preserve"> is needed can be further discussed in the normative phase.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7850458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1.9pt;height:9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" fillcolor="white [3201]" strokeweight=".5pt">
                <v:textbox>
                  <w:txbxContent>
                    <w:p w14:paraId="0B7714E4" w14:textId="77777777" w:rsidR="00532FC7" w:rsidRPr="003E7BBE" w:rsidRDefault="00532FC7" w:rsidP="003E7BBE">
                      <w:pPr>
                        <w:pStyle w:val="B1"/>
                        <w:spacing w:line="240" w:lineRule="auto"/>
                      </w:pPr>
                      <w:r w:rsidRPr="003E7BBE">
                        <w:rPr>
                          <w:lang w:val="en-US"/>
                        </w:rPr>
                        <w:t>-</w:t>
                      </w:r>
                      <w:r w:rsidRPr="003E7BBE">
                        <w:rPr>
                          <w:lang w:val="en-US"/>
                        </w:rPr>
                        <w:tab/>
                      </w:r>
                      <w:r w:rsidRPr="003E7BBE">
                        <w:t xml:space="preserve">The NG-RAN of the </w:t>
                      </w:r>
                      <w:r w:rsidRPr="003E7BBE">
                        <w:rPr>
                          <w:lang w:val="en-US"/>
                        </w:rPr>
                        <w:t>Onboarding network</w:t>
                      </w:r>
                      <w:r w:rsidRPr="003E7BBE">
                        <w:t xml:space="preserve"> includes </w:t>
                      </w:r>
                      <w:r w:rsidRPr="003E7BBE">
                        <w:rPr>
                          <w:highlight w:val="yellow"/>
                          <w:lang w:val="en-US"/>
                        </w:rPr>
                        <w:t>an indication for Onboarding enabled</w:t>
                      </w:r>
                      <w:r w:rsidRPr="003E7BBE">
                        <w:rPr>
                          <w:highlight w:val="yellow"/>
                        </w:rPr>
                        <w:t xml:space="preserve"> in the SIB</w:t>
                      </w:r>
                      <w:r w:rsidRPr="003E7BBE">
                        <w:t xml:space="preserve"> </w:t>
                      </w:r>
                      <w:r w:rsidRPr="003E7BBE">
                        <w:rPr>
                          <w:lang w:val="en-US"/>
                        </w:rPr>
                        <w:t xml:space="preserve">(per O-SNPN, considering that the NG-RAN can be shared) </w:t>
                      </w:r>
                      <w:r w:rsidRPr="003E7BBE">
                        <w:t>so that the UE can discover and select an appropriate O-SNPN. The UE may or may not be pre-configured with O-SNPN network selection information (e.g. O-SNPN network identifiers).</w:t>
                      </w:r>
                    </w:p>
                    <w:p w14:paraId="03CA3D15" w14:textId="6A55DA35" w:rsidR="00532FC7" w:rsidRPr="003E7BBE" w:rsidRDefault="00532FC7" w:rsidP="003E7BBE">
                      <w:pPr>
                        <w:pStyle w:val="NO"/>
                        <w:spacing w:line="240" w:lineRule="auto"/>
                        <w:rPr>
                          <w:rFonts w:eastAsiaTheme="minorEastAsia"/>
                        </w:rPr>
                      </w:pPr>
                      <w:r w:rsidRPr="003E7BBE">
                        <w:t>NOTE </w:t>
                      </w:r>
                      <w:r w:rsidRPr="003E7BBE">
                        <w:rPr>
                          <w:lang w:val="en-US"/>
                        </w:rPr>
                        <w:t>2:</w:t>
                      </w:r>
                      <w:r w:rsidRPr="003E7BBE">
                        <w:rPr>
                          <w:lang w:val="en-US"/>
                        </w:rPr>
                        <w:tab/>
                        <w:t xml:space="preserve">Whether the indication for Onboarding is sufficient or </w:t>
                      </w:r>
                      <w:r w:rsidRPr="003E7BBE">
                        <w:rPr>
                          <w:highlight w:val="yellow"/>
                          <w:lang w:val="en-US"/>
                        </w:rPr>
                        <w:t>more SIB information</w:t>
                      </w:r>
                      <w:r w:rsidRPr="003E7BBE">
                        <w:rPr>
                          <w:lang w:val="en-US"/>
                        </w:rPr>
                        <w:t xml:space="preserve"> is needed can be further discussed in the normative phase.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081CCF" w14:textId="409B3DD7" w:rsidR="000967A6" w:rsidRDefault="003E7BBE" w:rsidP="00D36871">
      <w:pPr>
        <w:spacing w:line="240" w:lineRule="auto"/>
        <w:rPr>
          <w:szCs w:val="21"/>
        </w:rPr>
      </w:pPr>
      <w:r>
        <w:rPr>
          <w:lang w:val="en-US" w:eastAsia="zh-TW"/>
        </w:rPr>
        <w:t xml:space="preserve">According to the above </w:t>
      </w:r>
      <w:r>
        <w:t>conclusions,</w:t>
      </w:r>
      <w:r>
        <w:rPr>
          <w:lang w:val="en-US" w:eastAsia="zh-TW"/>
        </w:rPr>
        <w:t xml:space="preserve"> an </w:t>
      </w:r>
      <w:r w:rsidR="001214CF" w:rsidRPr="001214CF">
        <w:rPr>
          <w:lang w:val="en-US" w:eastAsia="zh-TW"/>
        </w:rPr>
        <w:t>"onboarding supported"</w:t>
      </w:r>
      <w:r w:rsidR="001214CF">
        <w:rPr>
          <w:lang w:val="en-US" w:eastAsia="zh-TW"/>
        </w:rPr>
        <w:t xml:space="preserve"> </w:t>
      </w:r>
      <w:r>
        <w:rPr>
          <w:lang w:val="en-US" w:eastAsia="zh-TW"/>
        </w:rPr>
        <w:t>indications should be provided on per</w:t>
      </w:r>
      <w:r w:rsidR="00BF0C77">
        <w:rPr>
          <w:lang w:val="en-US" w:eastAsia="zh-TW"/>
        </w:rPr>
        <w:t xml:space="preserve"> </w:t>
      </w:r>
      <w:r>
        <w:rPr>
          <w:lang w:val="en-US" w:eastAsia="zh-TW"/>
        </w:rPr>
        <w:t>O</w:t>
      </w:r>
      <w:r w:rsidR="00374C2D">
        <w:rPr>
          <w:lang w:val="en-US" w:eastAsia="zh-TW"/>
        </w:rPr>
        <w:t>-SNPN</w:t>
      </w:r>
      <w:r>
        <w:rPr>
          <w:lang w:val="en-US" w:eastAsia="zh-TW"/>
        </w:rPr>
        <w:t xml:space="preserve"> basis in SIB. RAN2 </w:t>
      </w:r>
      <w:r w:rsidR="00670B95">
        <w:rPr>
          <w:lang w:val="en-US" w:eastAsia="zh-TW"/>
        </w:rPr>
        <w:t>can further</w:t>
      </w:r>
      <w:r>
        <w:rPr>
          <w:lang w:val="en-US" w:eastAsia="zh-TW"/>
        </w:rPr>
        <w:t xml:space="preserve"> study wh</w:t>
      </w:r>
      <w:r w:rsidR="000967A6">
        <w:rPr>
          <w:lang w:val="en-US" w:eastAsia="zh-TW"/>
        </w:rPr>
        <w:t>ich SIB</w:t>
      </w:r>
      <w:r>
        <w:rPr>
          <w:lang w:val="en-US" w:eastAsia="zh-TW"/>
        </w:rPr>
        <w:t xml:space="preserve"> to include </w:t>
      </w:r>
      <w:r w:rsidR="00233D7E">
        <w:rPr>
          <w:lang w:val="en-US" w:eastAsia="zh-TW"/>
        </w:rPr>
        <w:t>this indication</w:t>
      </w:r>
      <w:r w:rsidR="000967A6">
        <w:t xml:space="preserve"> and whether other SIB information</w:t>
      </w:r>
      <w:r w:rsidR="00670B95">
        <w:t xml:space="preserve"> (</w:t>
      </w:r>
      <w:r w:rsidR="000967A6">
        <w:t xml:space="preserve">e.g. </w:t>
      </w:r>
      <w:r w:rsidR="000967A6" w:rsidRPr="006F77BA">
        <w:rPr>
          <w:szCs w:val="21"/>
        </w:rPr>
        <w:t xml:space="preserve">SO </w:t>
      </w:r>
      <w:r w:rsidR="00670B95">
        <w:rPr>
          <w:szCs w:val="21"/>
        </w:rPr>
        <w:t xml:space="preserve">IDs </w:t>
      </w:r>
      <w:r w:rsidR="009644B8">
        <w:rPr>
          <w:szCs w:val="21"/>
        </w:rPr>
        <w:t>or DCS</w:t>
      </w:r>
      <w:r w:rsidR="009644B8" w:rsidRPr="006F77BA">
        <w:rPr>
          <w:szCs w:val="21"/>
        </w:rPr>
        <w:t xml:space="preserve"> </w:t>
      </w:r>
      <w:r w:rsidR="000967A6" w:rsidRPr="006F77BA">
        <w:rPr>
          <w:szCs w:val="21"/>
        </w:rPr>
        <w:t>IDs</w:t>
      </w:r>
      <w:r w:rsidR="00670B95">
        <w:rPr>
          <w:szCs w:val="21"/>
        </w:rPr>
        <w:t>)</w:t>
      </w:r>
      <w:r w:rsidR="000967A6">
        <w:rPr>
          <w:szCs w:val="21"/>
        </w:rPr>
        <w:t xml:space="preserve"> is needed. </w:t>
      </w:r>
    </w:p>
    <w:p w14:paraId="23025289" w14:textId="6D751BA6" w:rsidR="000967A6" w:rsidRPr="000967A6" w:rsidRDefault="003E7BBE" w:rsidP="00D36871">
      <w:pPr>
        <w:pStyle w:val="Proposal"/>
        <w:spacing w:line="240" w:lineRule="auto"/>
        <w:rPr>
          <w:b/>
        </w:rPr>
      </w:pPr>
      <w:r w:rsidRPr="000967A6">
        <w:rPr>
          <w:b/>
          <w:color w:val="000000" w:themeColor="text1"/>
        </w:rPr>
        <w:t xml:space="preserve">Introduce </w:t>
      </w:r>
      <w:r w:rsidR="000967A6" w:rsidRPr="000967A6">
        <w:rPr>
          <w:b/>
          <w:color w:val="000000" w:themeColor="text1"/>
        </w:rPr>
        <w:t>an "</w:t>
      </w:r>
      <w:proofErr w:type="spellStart"/>
      <w:r w:rsidR="000967A6" w:rsidRPr="000967A6">
        <w:rPr>
          <w:b/>
          <w:color w:val="000000" w:themeColor="text1"/>
        </w:rPr>
        <w:t>onboarding</w:t>
      </w:r>
      <w:proofErr w:type="spellEnd"/>
      <w:r w:rsidR="000967A6" w:rsidRPr="000967A6">
        <w:rPr>
          <w:b/>
          <w:color w:val="000000" w:themeColor="text1"/>
        </w:rPr>
        <w:t xml:space="preserve"> supported" indication </w:t>
      </w:r>
      <w:r w:rsidRPr="000967A6">
        <w:rPr>
          <w:b/>
          <w:color w:val="000000" w:themeColor="text1"/>
        </w:rPr>
        <w:t xml:space="preserve">per </w:t>
      </w:r>
      <w:r w:rsidR="000967A6" w:rsidRPr="000967A6">
        <w:rPr>
          <w:b/>
          <w:color w:val="000000" w:themeColor="text1"/>
        </w:rPr>
        <w:t>O-</w:t>
      </w:r>
      <w:r w:rsidRPr="000967A6">
        <w:rPr>
          <w:b/>
          <w:color w:val="000000" w:themeColor="text1"/>
        </w:rPr>
        <w:t>SNPN in SIB</w:t>
      </w:r>
      <w:r w:rsidR="000967A6" w:rsidRPr="000967A6">
        <w:rPr>
          <w:b/>
          <w:color w:val="000000" w:themeColor="text1"/>
        </w:rPr>
        <w:t xml:space="preserve">. </w:t>
      </w:r>
      <w:r w:rsidRPr="000967A6">
        <w:rPr>
          <w:b/>
          <w:color w:val="000000" w:themeColor="text1"/>
        </w:rPr>
        <w:t>FFS which SIB to include th</w:t>
      </w:r>
      <w:r w:rsidR="000967A6" w:rsidRPr="000967A6">
        <w:rPr>
          <w:b/>
          <w:color w:val="000000" w:themeColor="text1"/>
        </w:rPr>
        <w:t>is indication and whether other SIB information</w:t>
      </w:r>
      <w:r w:rsidR="00761F25">
        <w:rPr>
          <w:b/>
          <w:color w:val="000000" w:themeColor="text1"/>
        </w:rPr>
        <w:t xml:space="preserve"> (</w:t>
      </w:r>
      <w:r w:rsidR="000967A6" w:rsidRPr="000967A6">
        <w:rPr>
          <w:b/>
          <w:color w:val="000000" w:themeColor="text1"/>
        </w:rPr>
        <w:t xml:space="preserve">e.g. </w:t>
      </w:r>
      <w:r w:rsidR="009644B8">
        <w:rPr>
          <w:b/>
          <w:color w:val="000000" w:themeColor="text1"/>
        </w:rPr>
        <w:t xml:space="preserve">supported </w:t>
      </w:r>
      <w:r w:rsidR="000967A6" w:rsidRPr="000967A6">
        <w:rPr>
          <w:b/>
          <w:color w:val="000000" w:themeColor="text1"/>
        </w:rPr>
        <w:t>SO</w:t>
      </w:r>
      <w:r w:rsidR="009644B8">
        <w:rPr>
          <w:b/>
          <w:color w:val="000000" w:themeColor="text1"/>
        </w:rPr>
        <w:t>/</w:t>
      </w:r>
      <w:r w:rsidR="009644B8" w:rsidRPr="000967A6">
        <w:rPr>
          <w:b/>
          <w:color w:val="000000" w:themeColor="text1"/>
        </w:rPr>
        <w:t>DCS</w:t>
      </w:r>
      <w:r w:rsidR="000967A6" w:rsidRPr="000967A6">
        <w:rPr>
          <w:b/>
          <w:color w:val="000000" w:themeColor="text1"/>
        </w:rPr>
        <w:t xml:space="preserve"> IDs</w:t>
      </w:r>
      <w:r w:rsidR="00761F25">
        <w:rPr>
          <w:b/>
          <w:color w:val="000000" w:themeColor="text1"/>
        </w:rPr>
        <w:t>)</w:t>
      </w:r>
      <w:r w:rsidR="000967A6" w:rsidRPr="000967A6">
        <w:rPr>
          <w:b/>
          <w:color w:val="000000" w:themeColor="text1"/>
        </w:rPr>
        <w:t xml:space="preserve"> is needed </w:t>
      </w:r>
      <w:r w:rsidR="00540A47">
        <w:rPr>
          <w:b/>
          <w:color w:val="000000" w:themeColor="text1"/>
        </w:rPr>
        <w:t xml:space="preserve">for </w:t>
      </w:r>
      <w:r w:rsidR="000967A6" w:rsidRPr="000967A6">
        <w:rPr>
          <w:b/>
          <w:color w:val="000000" w:themeColor="text1"/>
        </w:rPr>
        <w:t>O</w:t>
      </w:r>
      <w:r w:rsidR="00540A47">
        <w:rPr>
          <w:b/>
          <w:color w:val="000000" w:themeColor="text1"/>
        </w:rPr>
        <w:t>-</w:t>
      </w:r>
      <w:r w:rsidR="000967A6" w:rsidRPr="000967A6">
        <w:rPr>
          <w:b/>
          <w:color w:val="000000" w:themeColor="text1"/>
        </w:rPr>
        <w:t>SNPN.</w:t>
      </w:r>
      <w:r w:rsidR="000967A6" w:rsidRPr="000967A6">
        <w:rPr>
          <w:b/>
        </w:rPr>
        <w:t xml:space="preserve"> </w:t>
      </w:r>
    </w:p>
    <w:p w14:paraId="59A5C1BA" w14:textId="29D63370" w:rsidR="008A1D0A" w:rsidRPr="0054261E" w:rsidRDefault="008A1D0A" w:rsidP="00D60DC8">
      <w:pPr>
        <w:keepNext/>
        <w:keepLines/>
        <w:tabs>
          <w:tab w:val="left" w:pos="432"/>
          <w:tab w:val="left" w:pos="576"/>
        </w:tabs>
        <w:overflowPunct/>
        <w:autoSpaceDE/>
        <w:autoSpaceDN/>
        <w:adjustRightInd/>
        <w:spacing w:before="120" w:line="240" w:lineRule="auto"/>
        <w:jc w:val="left"/>
        <w:textAlignment w:val="auto"/>
        <w:outlineLvl w:val="2"/>
        <w:rPr>
          <w:rFonts w:ascii="Arial" w:hAnsi="Arial"/>
          <w:iCs/>
          <w:sz w:val="28"/>
          <w:lang w:eastAsia="en-US"/>
        </w:rPr>
      </w:pPr>
      <w:r w:rsidRPr="0054261E">
        <w:rPr>
          <w:rFonts w:ascii="Arial" w:hAnsi="Arial"/>
          <w:iCs/>
          <w:sz w:val="28"/>
          <w:lang w:eastAsia="en-US"/>
        </w:rPr>
        <w:t>2.</w:t>
      </w:r>
      <w:r w:rsidR="00540FD5">
        <w:rPr>
          <w:rFonts w:ascii="Arial" w:hAnsi="Arial"/>
          <w:iCs/>
          <w:sz w:val="28"/>
          <w:lang w:eastAsia="en-US"/>
        </w:rPr>
        <w:t>2.2</w:t>
      </w:r>
      <w:r>
        <w:rPr>
          <w:rFonts w:ascii="Arial" w:hAnsi="Arial"/>
          <w:iCs/>
          <w:sz w:val="28"/>
          <w:lang w:eastAsia="en-US"/>
        </w:rPr>
        <w:t xml:space="preserve"> </w:t>
      </w:r>
      <w:r w:rsidRPr="008A1D0A">
        <w:rPr>
          <w:rFonts w:ascii="Arial" w:hAnsi="Arial"/>
          <w:iCs/>
          <w:sz w:val="28"/>
          <w:lang w:eastAsia="en-US"/>
        </w:rPr>
        <w:t>Network selection</w:t>
      </w:r>
    </w:p>
    <w:p w14:paraId="449425DE" w14:textId="074D3907" w:rsidR="00090339" w:rsidRDefault="00DD1B93" w:rsidP="00DD1B93">
      <w:pPr>
        <w:spacing w:line="240" w:lineRule="auto"/>
      </w:pPr>
      <w:r>
        <w:rPr>
          <w:lang w:val="en-US" w:eastAsia="zh-TW"/>
        </w:rPr>
        <w:t>T</w:t>
      </w:r>
      <w:r>
        <w:t>he O-SNPN</w:t>
      </w:r>
      <w:r w:rsidRPr="00BF32D9">
        <w:t xml:space="preserve"> selection </w:t>
      </w:r>
      <w:r>
        <w:t xml:space="preserve">procedures rely on the </w:t>
      </w:r>
      <w:proofErr w:type="spellStart"/>
      <w:r>
        <w:t>onboarding</w:t>
      </w:r>
      <w:proofErr w:type="spellEnd"/>
      <w:r>
        <w:t xml:space="preserve"> information broadcast in SIB. Since an</w:t>
      </w:r>
      <w:r w:rsidRPr="00DD1B93">
        <w:t xml:space="preserve"> "</w:t>
      </w:r>
      <w:proofErr w:type="spellStart"/>
      <w:r w:rsidRPr="00DD1B93">
        <w:t>onboarding</w:t>
      </w:r>
      <w:proofErr w:type="spellEnd"/>
      <w:r w:rsidRPr="00DD1B93">
        <w:t xml:space="preserve"> supported" indication </w:t>
      </w:r>
      <w:r>
        <w:t xml:space="preserve">is to be broadcast </w:t>
      </w:r>
      <w:r w:rsidRPr="00DD1B93">
        <w:t>per O-SNPN</w:t>
      </w:r>
      <w:r>
        <w:t>,</w:t>
      </w:r>
      <w:r w:rsidRPr="00DD1B93">
        <w:t xml:space="preserve"> </w:t>
      </w:r>
      <w:r>
        <w:t xml:space="preserve">UE AS should report </w:t>
      </w:r>
      <w:r w:rsidR="00B311A1">
        <w:t xml:space="preserve">this </w:t>
      </w:r>
      <w:r w:rsidRPr="00DD1B93">
        <w:t>indication</w:t>
      </w:r>
      <w:r>
        <w:t xml:space="preserve"> </w:t>
      </w:r>
      <w:r w:rsidR="00B311A1" w:rsidRPr="00B311A1">
        <w:t xml:space="preserve">associated with </w:t>
      </w:r>
      <w:r w:rsidRPr="0096750E">
        <w:t>available SNPNs</w:t>
      </w:r>
      <w:r>
        <w:t xml:space="preserve"> to UE NAS</w:t>
      </w:r>
      <w:r w:rsidR="00090339" w:rsidRPr="00090339">
        <w:t xml:space="preserve"> </w:t>
      </w:r>
      <w:r w:rsidR="00090339">
        <w:t xml:space="preserve">to assist UE NAS in </w:t>
      </w:r>
      <w:r w:rsidR="00E36FD1">
        <w:t xml:space="preserve">O-SNPN </w:t>
      </w:r>
      <w:r w:rsidR="00347D62">
        <w:t>selection</w:t>
      </w:r>
      <w:r>
        <w:t xml:space="preserve">. If other </w:t>
      </w:r>
      <w:proofErr w:type="spellStart"/>
      <w:r>
        <w:t>onboarding</w:t>
      </w:r>
      <w:proofErr w:type="spellEnd"/>
      <w:r>
        <w:t xml:space="preserve"> information is </w:t>
      </w:r>
      <w:r w:rsidR="00347D62">
        <w:t>broadcast</w:t>
      </w:r>
      <w:r w:rsidR="00090339">
        <w:t>, FFS whether these information should be reported to UE NAS.</w:t>
      </w:r>
    </w:p>
    <w:p w14:paraId="2BE40BAE" w14:textId="63294004" w:rsidR="00DD1B93" w:rsidRDefault="00DD1B93" w:rsidP="00F765F3">
      <w:pPr>
        <w:pStyle w:val="Proposal"/>
        <w:spacing w:line="240" w:lineRule="auto"/>
        <w:rPr>
          <w:b/>
        </w:rPr>
      </w:pPr>
      <w:r w:rsidRPr="00F765F3">
        <w:rPr>
          <w:b/>
        </w:rPr>
        <w:t>UE AS reports the "</w:t>
      </w:r>
      <w:proofErr w:type="spellStart"/>
      <w:r w:rsidR="00F765F3" w:rsidRPr="00F765F3">
        <w:rPr>
          <w:b/>
        </w:rPr>
        <w:t>onboarding</w:t>
      </w:r>
      <w:proofErr w:type="spellEnd"/>
      <w:r w:rsidRPr="00F765F3">
        <w:rPr>
          <w:b/>
        </w:rPr>
        <w:t xml:space="preserve"> supported" indication associated with the found SNPNs to UE NAS.</w:t>
      </w:r>
      <w:r w:rsidR="00F765F3" w:rsidRPr="00F765F3">
        <w:rPr>
          <w:b/>
        </w:rPr>
        <w:t xml:space="preserve"> FFS whether other </w:t>
      </w:r>
      <w:proofErr w:type="spellStart"/>
      <w:r w:rsidR="00F765F3" w:rsidRPr="00F765F3">
        <w:rPr>
          <w:b/>
        </w:rPr>
        <w:t>onboarding</w:t>
      </w:r>
      <w:proofErr w:type="spellEnd"/>
      <w:r w:rsidR="00F765F3" w:rsidRPr="00F765F3">
        <w:rPr>
          <w:b/>
        </w:rPr>
        <w:t xml:space="preserve"> information</w:t>
      </w:r>
      <w:r w:rsidRPr="00F765F3">
        <w:rPr>
          <w:b/>
        </w:rPr>
        <w:t xml:space="preserve"> </w:t>
      </w:r>
      <w:r w:rsidR="00F765F3" w:rsidRPr="00F765F3">
        <w:rPr>
          <w:b/>
        </w:rPr>
        <w:t xml:space="preserve">(if broadcast) </w:t>
      </w:r>
      <w:r w:rsidR="00B41D16">
        <w:rPr>
          <w:b/>
        </w:rPr>
        <w:t>is</w:t>
      </w:r>
      <w:r w:rsidR="00F765F3" w:rsidRPr="00F765F3">
        <w:rPr>
          <w:b/>
        </w:rPr>
        <w:t xml:space="preserve"> reported.</w:t>
      </w:r>
    </w:p>
    <w:p w14:paraId="230D2088" w14:textId="4073CF2D" w:rsidR="00B24271" w:rsidRDefault="00F765F3" w:rsidP="00F765F3">
      <w:pPr>
        <w:spacing w:line="240" w:lineRule="auto"/>
      </w:pPr>
      <w:r w:rsidRPr="007C2377">
        <w:t>For</w:t>
      </w:r>
      <w:r>
        <w:t xml:space="preserve"> </w:t>
      </w:r>
      <w:r w:rsidRPr="007C2377">
        <w:t xml:space="preserve">manual </w:t>
      </w:r>
      <w:r>
        <w:t>O-</w:t>
      </w:r>
      <w:r w:rsidRPr="007C2377">
        <w:t>SNPN selection</w:t>
      </w:r>
      <w:r>
        <w:t xml:space="preserve">, the IDs or HRNNs of SNPNs </w:t>
      </w:r>
      <w:r w:rsidRPr="005F0497">
        <w:t xml:space="preserve">which broadcast the </w:t>
      </w:r>
      <w:r w:rsidRPr="009C3950">
        <w:t>"</w:t>
      </w:r>
      <w:proofErr w:type="spellStart"/>
      <w:r w:rsidRPr="00DD1B93">
        <w:t>onboarding</w:t>
      </w:r>
      <w:proofErr w:type="spellEnd"/>
      <w:r w:rsidRPr="009C3950">
        <w:t xml:space="preserve"> supported" indication</w:t>
      </w:r>
      <w:r>
        <w:t xml:space="preserve"> should be present</w:t>
      </w:r>
      <w:r w:rsidR="007F6F8F">
        <w:t>ed</w:t>
      </w:r>
      <w:r>
        <w:t xml:space="preserve"> to the user. Whether other information</w:t>
      </w:r>
      <w:r w:rsidR="00D3150E">
        <w:t xml:space="preserve"> (</w:t>
      </w:r>
      <w:r>
        <w:t xml:space="preserve">e.g. </w:t>
      </w:r>
      <w:r w:rsidR="00653268">
        <w:t xml:space="preserve">supported </w:t>
      </w:r>
      <w:r w:rsidR="00653268" w:rsidRPr="00653268">
        <w:t>SO/DCS ID</w:t>
      </w:r>
      <w:r w:rsidR="00653268">
        <w:t>s</w:t>
      </w:r>
      <w:r w:rsidR="00D3150E">
        <w:t>)</w:t>
      </w:r>
      <w:r w:rsidR="00653268">
        <w:t xml:space="preserve"> </w:t>
      </w:r>
      <w:r w:rsidR="00D3150E">
        <w:t>is</w:t>
      </w:r>
      <w:r w:rsidR="00653268">
        <w:t xml:space="preserve"> </w:t>
      </w:r>
      <w:r w:rsidR="00653268" w:rsidRPr="007A19F9">
        <w:t>presented to the user</w:t>
      </w:r>
      <w:r w:rsidR="00653268">
        <w:t xml:space="preserve"> can be further discussed.</w:t>
      </w:r>
    </w:p>
    <w:p w14:paraId="24D77B65" w14:textId="79A5AA90" w:rsidR="00B24271" w:rsidRDefault="00B24271" w:rsidP="00B24271">
      <w:pPr>
        <w:pStyle w:val="Proposal"/>
        <w:spacing w:line="240" w:lineRule="auto"/>
        <w:rPr>
          <w:b/>
        </w:rPr>
      </w:pPr>
      <w:r w:rsidRPr="00B24271">
        <w:rPr>
          <w:b/>
        </w:rPr>
        <w:t>For manual O-SNPN selection, IDs</w:t>
      </w:r>
      <w:r w:rsidR="00572BD7">
        <w:rPr>
          <w:b/>
        </w:rPr>
        <w:t xml:space="preserve"> or </w:t>
      </w:r>
      <w:r w:rsidRPr="00B24271">
        <w:rPr>
          <w:b/>
        </w:rPr>
        <w:t xml:space="preserve">HRNNs of SNPNs </w:t>
      </w:r>
      <w:r w:rsidR="00572BD7">
        <w:rPr>
          <w:b/>
        </w:rPr>
        <w:t>that</w:t>
      </w:r>
      <w:r w:rsidRPr="00B24271">
        <w:rPr>
          <w:b/>
        </w:rPr>
        <w:t xml:space="preserve"> broadcast the "</w:t>
      </w:r>
      <w:proofErr w:type="spellStart"/>
      <w:r w:rsidRPr="00B24271">
        <w:rPr>
          <w:b/>
        </w:rPr>
        <w:t>onboarding</w:t>
      </w:r>
      <w:proofErr w:type="spellEnd"/>
      <w:r w:rsidRPr="00B24271">
        <w:rPr>
          <w:b/>
        </w:rPr>
        <w:t xml:space="preserve"> supported" indication should be present</w:t>
      </w:r>
      <w:r w:rsidR="00CF0605">
        <w:rPr>
          <w:b/>
        </w:rPr>
        <w:t>ed</w:t>
      </w:r>
      <w:r w:rsidRPr="00B24271">
        <w:rPr>
          <w:b/>
        </w:rPr>
        <w:t xml:space="preserve"> to the user. </w:t>
      </w:r>
      <w:r w:rsidR="00F8231F" w:rsidRPr="00F765F3">
        <w:rPr>
          <w:b/>
        </w:rPr>
        <w:t xml:space="preserve">FFS </w:t>
      </w:r>
      <w:r w:rsidR="00F8231F">
        <w:rPr>
          <w:b/>
        </w:rPr>
        <w:t>w</w:t>
      </w:r>
      <w:r w:rsidRPr="00B24271">
        <w:rPr>
          <w:b/>
        </w:rPr>
        <w:t xml:space="preserve">hether other </w:t>
      </w:r>
      <w:proofErr w:type="spellStart"/>
      <w:r w:rsidRPr="00B24271">
        <w:rPr>
          <w:b/>
        </w:rPr>
        <w:t>onboarding</w:t>
      </w:r>
      <w:proofErr w:type="spellEnd"/>
      <w:r w:rsidRPr="00B24271">
        <w:rPr>
          <w:b/>
        </w:rPr>
        <w:t xml:space="preserve"> information</w:t>
      </w:r>
      <w:r>
        <w:rPr>
          <w:b/>
        </w:rPr>
        <w:t xml:space="preserve"> </w:t>
      </w:r>
      <w:r w:rsidRPr="00F765F3">
        <w:rPr>
          <w:b/>
        </w:rPr>
        <w:t>(if broadcast)</w:t>
      </w:r>
      <w:r w:rsidR="00B41D16">
        <w:rPr>
          <w:b/>
        </w:rPr>
        <w:t xml:space="preserve"> is </w:t>
      </w:r>
      <w:r w:rsidRPr="00B24271">
        <w:rPr>
          <w:b/>
        </w:rPr>
        <w:t>presented to the user.</w:t>
      </w:r>
      <w:r>
        <w:rPr>
          <w:b/>
        </w:rPr>
        <w:t xml:space="preserve"> </w:t>
      </w:r>
    </w:p>
    <w:p w14:paraId="65B8B4DA" w14:textId="4127CCAC" w:rsidR="00131CE6" w:rsidRDefault="00131CE6" w:rsidP="00131CE6">
      <w:pPr>
        <w:keepNext/>
        <w:keepLines/>
        <w:tabs>
          <w:tab w:val="left" w:pos="432"/>
          <w:tab w:val="left" w:pos="576"/>
        </w:tabs>
        <w:overflowPunct/>
        <w:autoSpaceDE/>
        <w:autoSpaceDN/>
        <w:adjustRightInd/>
        <w:spacing w:before="120" w:line="240" w:lineRule="auto"/>
        <w:jc w:val="left"/>
        <w:textAlignment w:val="auto"/>
        <w:outlineLvl w:val="2"/>
        <w:rPr>
          <w:rFonts w:ascii="Arial" w:hAnsi="Arial"/>
          <w:iCs/>
          <w:sz w:val="28"/>
          <w:lang w:eastAsia="en-US"/>
        </w:rPr>
      </w:pPr>
      <w:r w:rsidRPr="0054261E">
        <w:rPr>
          <w:rFonts w:ascii="Arial" w:hAnsi="Arial"/>
          <w:iCs/>
          <w:sz w:val="28"/>
          <w:lang w:eastAsia="en-US"/>
        </w:rPr>
        <w:lastRenderedPageBreak/>
        <w:t>2.</w:t>
      </w:r>
      <w:r w:rsidR="00B4164E">
        <w:rPr>
          <w:rFonts w:ascii="Arial" w:hAnsi="Arial"/>
          <w:iCs/>
          <w:sz w:val="28"/>
          <w:lang w:eastAsia="en-US"/>
        </w:rPr>
        <w:t>2</w:t>
      </w:r>
      <w:r w:rsidRPr="0054261E">
        <w:rPr>
          <w:rFonts w:ascii="Arial" w:hAnsi="Arial"/>
          <w:iCs/>
          <w:sz w:val="28"/>
          <w:lang w:eastAsia="en-US"/>
        </w:rPr>
        <w:t>.</w:t>
      </w:r>
      <w:r>
        <w:rPr>
          <w:rFonts w:ascii="Arial" w:hAnsi="Arial"/>
          <w:iCs/>
          <w:sz w:val="28"/>
          <w:lang w:eastAsia="en-US"/>
        </w:rPr>
        <w:t xml:space="preserve">3 </w:t>
      </w:r>
      <w:r w:rsidRPr="00131CE6">
        <w:rPr>
          <w:rFonts w:ascii="Arial" w:hAnsi="Arial"/>
          <w:iCs/>
          <w:sz w:val="28"/>
          <w:lang w:eastAsia="en-US"/>
        </w:rPr>
        <w:t xml:space="preserve">Cell selection and re-selection </w:t>
      </w:r>
    </w:p>
    <w:p w14:paraId="3B140A02" w14:textId="71C7D5B3" w:rsidR="0070463E" w:rsidRDefault="007818BA" w:rsidP="0070463E">
      <w:pPr>
        <w:pStyle w:val="Proposal"/>
        <w:numPr>
          <w:ilvl w:val="0"/>
          <w:numId w:val="0"/>
        </w:numPr>
        <w:spacing w:line="240" w:lineRule="auto"/>
      </w:pPr>
      <w:r>
        <w:t xml:space="preserve">Once an O-SNPN is selected, US NAS should indicate the selected O-SNPN to UE AS to request cell </w:t>
      </w:r>
      <w:r w:rsidRPr="00673381">
        <w:t>selection</w:t>
      </w:r>
      <w:r>
        <w:t>.</w:t>
      </w:r>
      <w:r w:rsidR="0070463E">
        <w:t xml:space="preserve"> If all </w:t>
      </w:r>
      <w:r w:rsidR="0070463E" w:rsidRPr="00A10968">
        <w:t xml:space="preserve">cells belonging to the </w:t>
      </w:r>
      <w:r w:rsidR="0070463E">
        <w:t xml:space="preserve">selected </w:t>
      </w:r>
      <w:r w:rsidR="003D0204">
        <w:t>O-SNPN</w:t>
      </w:r>
      <w:r w:rsidR="0070463E" w:rsidRPr="00A10968">
        <w:t xml:space="preserve"> broadcast </w:t>
      </w:r>
      <w:r w:rsidR="0070463E">
        <w:t>the same</w:t>
      </w:r>
      <w:r w:rsidR="0070463E" w:rsidRPr="00A10968">
        <w:t xml:space="preserve"> contents with regard to </w:t>
      </w:r>
      <w:proofErr w:type="spellStart"/>
      <w:r w:rsidR="00480F7B">
        <w:rPr>
          <w:rFonts w:hint="eastAsia"/>
        </w:rPr>
        <w:t>onboarding</w:t>
      </w:r>
      <w:proofErr w:type="spellEnd"/>
      <w:r w:rsidR="00480F7B">
        <w:t xml:space="preserve"> </w:t>
      </w:r>
      <w:r w:rsidR="0070463E" w:rsidRPr="00A10968">
        <w:t>(</w:t>
      </w:r>
      <w:r w:rsidR="009B4167">
        <w:t>e</w:t>
      </w:r>
      <w:r w:rsidR="0070463E">
        <w:t>.</w:t>
      </w:r>
      <w:r w:rsidR="009B4167">
        <w:t>g</w:t>
      </w:r>
      <w:r w:rsidR="0070463E">
        <w:t xml:space="preserve">., </w:t>
      </w:r>
      <w:r w:rsidR="009B4167">
        <w:t xml:space="preserve">all </w:t>
      </w:r>
      <w:r w:rsidR="009B4167" w:rsidRPr="00A10968">
        <w:t xml:space="preserve">cells belonging to the </w:t>
      </w:r>
      <w:r w:rsidR="009B4167">
        <w:t>selected O-SNPN</w:t>
      </w:r>
      <w:r w:rsidR="00480F7B">
        <w:t xml:space="preserve"> </w:t>
      </w:r>
      <w:r w:rsidR="0070463E" w:rsidRPr="00A10968">
        <w:t xml:space="preserve">broadcast </w:t>
      </w:r>
      <w:r w:rsidR="0070463E">
        <w:t xml:space="preserve">the </w:t>
      </w:r>
      <w:r w:rsidR="0070463E" w:rsidRPr="00A10968">
        <w:t>"</w:t>
      </w:r>
      <w:proofErr w:type="spellStart"/>
      <w:r w:rsidR="00480F7B" w:rsidRPr="00480F7B">
        <w:t>onboarding</w:t>
      </w:r>
      <w:proofErr w:type="spellEnd"/>
      <w:r w:rsidR="00480F7B" w:rsidRPr="00480F7B">
        <w:t xml:space="preserve"> supported</w:t>
      </w:r>
      <w:r w:rsidR="0070463E" w:rsidRPr="00A10968">
        <w:t>" indication</w:t>
      </w:r>
      <w:r w:rsidR="0070463E">
        <w:t xml:space="preserve">), then UE AS can select cells without considering the </w:t>
      </w:r>
      <w:r w:rsidR="0070463E" w:rsidRPr="00A10968">
        <w:t xml:space="preserve">broadcast </w:t>
      </w:r>
      <w:proofErr w:type="spellStart"/>
      <w:r w:rsidR="009B4167">
        <w:rPr>
          <w:rFonts w:hint="eastAsia"/>
        </w:rPr>
        <w:t>onboarding</w:t>
      </w:r>
      <w:proofErr w:type="spellEnd"/>
      <w:r w:rsidR="009B4167">
        <w:t xml:space="preserve"> </w:t>
      </w:r>
      <w:r w:rsidR="0070463E">
        <w:t xml:space="preserve">information. Otherwise, i.e. if the </w:t>
      </w:r>
      <w:r w:rsidR="0070463E" w:rsidRPr="00B855FE">
        <w:t xml:space="preserve">cells belonging to the </w:t>
      </w:r>
      <w:r w:rsidR="0070463E">
        <w:t>selected</w:t>
      </w:r>
      <w:r w:rsidR="0070463E" w:rsidRPr="00B855FE">
        <w:t xml:space="preserve"> SNPN broadcast different contents with regard to </w:t>
      </w:r>
      <w:proofErr w:type="spellStart"/>
      <w:r w:rsidR="009B4167">
        <w:rPr>
          <w:rFonts w:hint="eastAsia"/>
        </w:rPr>
        <w:t>onboarding</w:t>
      </w:r>
      <w:proofErr w:type="spellEnd"/>
      <w:r w:rsidR="0070463E" w:rsidRPr="00B855FE">
        <w:t xml:space="preserve"> (e.g., some </w:t>
      </w:r>
      <w:r w:rsidR="0070463E">
        <w:t>cells</w:t>
      </w:r>
      <w:r w:rsidR="0070463E" w:rsidRPr="00B855FE">
        <w:t xml:space="preserve"> broadcast the "</w:t>
      </w:r>
      <w:proofErr w:type="spellStart"/>
      <w:r w:rsidR="009B4167">
        <w:rPr>
          <w:rFonts w:hint="eastAsia"/>
        </w:rPr>
        <w:t>onboarding</w:t>
      </w:r>
      <w:proofErr w:type="spellEnd"/>
      <w:r w:rsidR="0070463E" w:rsidRPr="00B855FE">
        <w:t xml:space="preserve"> supported" indication while others don’t, or, the cells broadcast different </w:t>
      </w:r>
      <w:r w:rsidR="00C92F3E" w:rsidRPr="00B24271">
        <w:t>SO/DCS</w:t>
      </w:r>
      <w:r w:rsidR="0070463E" w:rsidRPr="00B855FE">
        <w:t xml:space="preserve"> IDs)</w:t>
      </w:r>
      <w:r w:rsidR="0070463E">
        <w:t xml:space="preserve">, then the </w:t>
      </w:r>
      <w:r w:rsidR="0070463E" w:rsidRPr="00A10968">
        <w:t xml:space="preserve">broadcast </w:t>
      </w:r>
      <w:proofErr w:type="spellStart"/>
      <w:r w:rsidR="008B7753">
        <w:rPr>
          <w:rFonts w:hint="eastAsia"/>
        </w:rPr>
        <w:t>onboarding</w:t>
      </w:r>
      <w:proofErr w:type="spellEnd"/>
      <w:r w:rsidR="008B7753">
        <w:t xml:space="preserve"> </w:t>
      </w:r>
      <w:r w:rsidR="0070463E">
        <w:t xml:space="preserve">information shall be considered during the cell selection procedure. In this case, UE NAS may need to provide UE </w:t>
      </w:r>
      <w:r w:rsidR="0070463E" w:rsidRPr="00093487">
        <w:t xml:space="preserve">AS </w:t>
      </w:r>
      <w:r w:rsidR="0070463E">
        <w:t xml:space="preserve">with an </w:t>
      </w:r>
      <w:r w:rsidR="0070463E" w:rsidRPr="00093487">
        <w:t>indicat</w:t>
      </w:r>
      <w:r w:rsidR="0070463E">
        <w:t xml:space="preserve">ion that requires selecting an SNPN cell that supports </w:t>
      </w:r>
      <w:proofErr w:type="spellStart"/>
      <w:r w:rsidR="008B7753">
        <w:rPr>
          <w:rFonts w:hint="eastAsia"/>
        </w:rPr>
        <w:t>onboarding</w:t>
      </w:r>
      <w:proofErr w:type="spellEnd"/>
      <w:r w:rsidR="0070463E">
        <w:t>.</w:t>
      </w:r>
    </w:p>
    <w:p w14:paraId="30DF90B4" w14:textId="260C69E1" w:rsidR="0070463E" w:rsidRPr="0010037D" w:rsidRDefault="00401530" w:rsidP="0070463E">
      <w:pPr>
        <w:pStyle w:val="Proposal"/>
        <w:spacing w:line="240" w:lineRule="auto"/>
        <w:rPr>
          <w:b/>
        </w:rPr>
      </w:pPr>
      <w:r>
        <w:rPr>
          <w:b/>
        </w:rPr>
        <w:t>The following question</w:t>
      </w:r>
      <w:r w:rsidR="0070463E" w:rsidRPr="006921D3">
        <w:rPr>
          <w:b/>
        </w:rPr>
        <w:t xml:space="preserve"> on system information need</w:t>
      </w:r>
      <w:r>
        <w:rPr>
          <w:b/>
        </w:rPr>
        <w:t>s</w:t>
      </w:r>
      <w:r w:rsidR="0070463E" w:rsidRPr="006921D3">
        <w:rPr>
          <w:b/>
        </w:rPr>
        <w:t xml:space="preserve"> to be clarified: Is it possible for the cells belonging to the same SNPN to broadcast different contents with regard to </w:t>
      </w:r>
      <w:proofErr w:type="spellStart"/>
      <w:r w:rsidR="004C6E06" w:rsidRPr="006921D3">
        <w:rPr>
          <w:b/>
        </w:rPr>
        <w:t>onboarding</w:t>
      </w:r>
      <w:proofErr w:type="spellEnd"/>
      <w:r w:rsidR="0070463E" w:rsidRPr="006921D3">
        <w:rPr>
          <w:b/>
        </w:rPr>
        <w:t xml:space="preserve"> (e.g., some of them broadcast the "</w:t>
      </w:r>
      <w:proofErr w:type="spellStart"/>
      <w:r w:rsidR="004C6E06" w:rsidRPr="006921D3">
        <w:rPr>
          <w:b/>
        </w:rPr>
        <w:t>onboarding</w:t>
      </w:r>
      <w:proofErr w:type="spellEnd"/>
      <w:r w:rsidR="0070463E" w:rsidRPr="006921D3">
        <w:rPr>
          <w:b/>
        </w:rPr>
        <w:t xml:space="preserve"> supported" indication while others don’t, or, the cells broad cast different </w:t>
      </w:r>
      <w:r w:rsidR="006F380C" w:rsidRPr="006921D3">
        <w:rPr>
          <w:b/>
        </w:rPr>
        <w:t>SO/DCS</w:t>
      </w:r>
      <w:r w:rsidR="0070463E" w:rsidRPr="006921D3">
        <w:rPr>
          <w:b/>
        </w:rPr>
        <w:t xml:space="preserve"> IDs)?</w:t>
      </w:r>
    </w:p>
    <w:p w14:paraId="64F1785D" w14:textId="46E595F7" w:rsidR="0015260E" w:rsidRDefault="0015260E" w:rsidP="00E7285D">
      <w:pPr>
        <w:spacing w:line="240" w:lineRule="auto"/>
      </w:pPr>
      <w:r>
        <w:t xml:space="preserve">During the UE </w:t>
      </w:r>
      <w:proofErr w:type="spellStart"/>
      <w:r>
        <w:t>onboarding</w:t>
      </w:r>
      <w:proofErr w:type="spellEnd"/>
      <w:r>
        <w:t xml:space="preserve"> and remote </w:t>
      </w:r>
      <w:r w:rsidRPr="0015260E">
        <w:t xml:space="preserve">provisioning </w:t>
      </w:r>
      <w:r>
        <w:t xml:space="preserve">procedure, it seems </w:t>
      </w:r>
      <w:r w:rsidR="00DC02FE">
        <w:t xml:space="preserve">that </w:t>
      </w:r>
      <w:r w:rsidR="00563376">
        <w:t xml:space="preserve">UE will </w:t>
      </w:r>
      <w:r>
        <w:t>not transit to the idle</w:t>
      </w:r>
      <w:r w:rsidR="00563376">
        <w:t xml:space="preserve"> or </w:t>
      </w:r>
      <w:r w:rsidR="009F410E">
        <w:t>inactive</w:t>
      </w:r>
      <w:r>
        <w:t xml:space="preserve"> state</w:t>
      </w:r>
      <w:r w:rsidR="00563376">
        <w:t>s</w:t>
      </w:r>
      <w:r>
        <w:t xml:space="preserve"> and reselect a</w:t>
      </w:r>
      <w:r w:rsidR="00FF6A69">
        <w:t>n O-SNPN</w:t>
      </w:r>
      <w:r>
        <w:t xml:space="preserve"> cell</w:t>
      </w:r>
      <w:r w:rsidR="00FF6A69">
        <w:t>. Once the c</w:t>
      </w:r>
      <w:r w:rsidR="00FF6A69" w:rsidRPr="00FF6A69">
        <w:t xml:space="preserve">redential </w:t>
      </w:r>
      <w:r w:rsidR="00FF6A69">
        <w:t xml:space="preserve">is </w:t>
      </w:r>
      <w:r w:rsidR="00FF6A69" w:rsidRPr="00FF6A69">
        <w:t>provisioned</w:t>
      </w:r>
      <w:r w:rsidR="00FF6A69">
        <w:t xml:space="preserve"> or the </w:t>
      </w:r>
      <w:proofErr w:type="spellStart"/>
      <w:r w:rsidR="00FF6A69">
        <w:t>onboarding</w:t>
      </w:r>
      <w:proofErr w:type="spellEnd"/>
      <w:r w:rsidR="00FF6A69">
        <w:t xml:space="preserve"> PDU session expires, the UE deregisters with the O-SNPN</w:t>
      </w:r>
      <w:r w:rsidR="001D08C8">
        <w:t xml:space="preserve"> and will not reselect a cell within </w:t>
      </w:r>
      <w:r w:rsidR="00FA25D4">
        <w:t xml:space="preserve">the </w:t>
      </w:r>
      <w:r w:rsidR="001D08C8">
        <w:t>O-SNPN.</w:t>
      </w:r>
      <w:r w:rsidR="00805276">
        <w:t xml:space="preserve"> Whether there exit</w:t>
      </w:r>
      <w:r w:rsidR="00EC30C0">
        <w:t>s</w:t>
      </w:r>
      <w:r w:rsidR="00805276">
        <w:t xml:space="preserve"> valid scenario</w:t>
      </w:r>
      <w:r w:rsidR="005C7FD1">
        <w:t>s</w:t>
      </w:r>
      <w:r w:rsidR="00805276">
        <w:t xml:space="preserve"> </w:t>
      </w:r>
      <w:r w:rsidR="005C7FD1">
        <w:t>for</w:t>
      </w:r>
      <w:r w:rsidR="00805276">
        <w:t xml:space="preserve"> cell reselection within O-SNPN needs </w:t>
      </w:r>
      <w:r w:rsidR="00874524">
        <w:t>further</w:t>
      </w:r>
      <w:r w:rsidR="00805276">
        <w:t xml:space="preserve"> discuss</w:t>
      </w:r>
      <w:r w:rsidR="00874524">
        <w:t>ion</w:t>
      </w:r>
      <w:r w:rsidR="00805276">
        <w:t xml:space="preserve">. </w:t>
      </w:r>
      <w:r>
        <w:t xml:space="preserve"> </w:t>
      </w:r>
    </w:p>
    <w:p w14:paraId="2BA7EDDF" w14:textId="12709F97" w:rsidR="00E7285D" w:rsidRPr="005F07B2" w:rsidRDefault="00EC30C0" w:rsidP="0091504D">
      <w:pPr>
        <w:pStyle w:val="Proposal"/>
        <w:rPr>
          <w:b/>
        </w:rPr>
      </w:pPr>
      <w:r w:rsidRPr="005F07B2">
        <w:rPr>
          <w:b/>
        </w:rPr>
        <w:t>Stud</w:t>
      </w:r>
      <w:r>
        <w:rPr>
          <w:b/>
        </w:rPr>
        <w:t>y</w:t>
      </w:r>
      <w:r w:rsidRPr="005F07B2">
        <w:rPr>
          <w:b/>
        </w:rPr>
        <w:t xml:space="preserve"> </w:t>
      </w:r>
      <w:r w:rsidR="0091504D" w:rsidRPr="005F07B2">
        <w:rPr>
          <w:b/>
        </w:rPr>
        <w:t>whether there exit</w:t>
      </w:r>
      <w:r>
        <w:rPr>
          <w:b/>
        </w:rPr>
        <w:t>s</w:t>
      </w:r>
      <w:r w:rsidR="0091504D" w:rsidRPr="005F07B2">
        <w:rPr>
          <w:b/>
        </w:rPr>
        <w:t xml:space="preserve"> </w:t>
      </w:r>
      <w:r w:rsidR="00797624" w:rsidRPr="005F07B2">
        <w:rPr>
          <w:b/>
        </w:rPr>
        <w:t>valid scenarios for cell reselection within O-SNPN</w:t>
      </w:r>
      <w:r w:rsidR="0015260E" w:rsidRPr="005F07B2">
        <w:rPr>
          <w:b/>
        </w:rPr>
        <w:t xml:space="preserve">.  </w:t>
      </w:r>
    </w:p>
    <w:p w14:paraId="7613A8B4" w14:textId="782BBA66" w:rsidR="005D41C2" w:rsidRDefault="005D41C2" w:rsidP="005D41C2">
      <w:pPr>
        <w:keepNext/>
        <w:keepLines/>
        <w:tabs>
          <w:tab w:val="left" w:pos="432"/>
          <w:tab w:val="left" w:pos="576"/>
        </w:tabs>
        <w:overflowPunct/>
        <w:autoSpaceDE/>
        <w:autoSpaceDN/>
        <w:adjustRightInd/>
        <w:spacing w:before="120" w:line="240" w:lineRule="auto"/>
        <w:jc w:val="left"/>
        <w:textAlignment w:val="auto"/>
        <w:outlineLvl w:val="2"/>
        <w:rPr>
          <w:rFonts w:ascii="Arial" w:hAnsi="Arial"/>
          <w:iCs/>
          <w:sz w:val="28"/>
          <w:lang w:eastAsia="en-US"/>
        </w:rPr>
      </w:pPr>
      <w:r w:rsidRPr="0054261E">
        <w:rPr>
          <w:rFonts w:ascii="Arial" w:hAnsi="Arial"/>
          <w:iCs/>
          <w:sz w:val="28"/>
          <w:lang w:eastAsia="en-US"/>
        </w:rPr>
        <w:t>2.</w:t>
      </w:r>
      <w:r w:rsidR="00B4164E">
        <w:rPr>
          <w:rFonts w:ascii="Arial" w:hAnsi="Arial"/>
          <w:iCs/>
          <w:sz w:val="28"/>
          <w:lang w:eastAsia="en-US"/>
        </w:rPr>
        <w:t>2</w:t>
      </w:r>
      <w:r w:rsidRPr="0054261E">
        <w:rPr>
          <w:rFonts w:ascii="Arial" w:hAnsi="Arial"/>
          <w:iCs/>
          <w:sz w:val="28"/>
          <w:lang w:eastAsia="en-US"/>
        </w:rPr>
        <w:t>.</w:t>
      </w:r>
      <w:r>
        <w:rPr>
          <w:rFonts w:ascii="Arial" w:hAnsi="Arial"/>
          <w:iCs/>
          <w:sz w:val="28"/>
          <w:lang w:eastAsia="en-US"/>
        </w:rPr>
        <w:t xml:space="preserve">4 </w:t>
      </w:r>
      <w:r w:rsidR="00F9371C">
        <w:rPr>
          <w:rFonts w:ascii="Arial" w:hAnsi="Arial"/>
          <w:iCs/>
          <w:sz w:val="28"/>
          <w:lang w:eastAsia="en-US"/>
        </w:rPr>
        <w:t>Others</w:t>
      </w:r>
      <w:r w:rsidRPr="00131CE6">
        <w:rPr>
          <w:rFonts w:ascii="Arial" w:hAnsi="Arial"/>
          <w:iCs/>
          <w:sz w:val="28"/>
          <w:lang w:eastAsia="en-US"/>
        </w:rPr>
        <w:t xml:space="preserve"> </w:t>
      </w:r>
    </w:p>
    <w:p w14:paraId="04AEC139" w14:textId="14463DBC" w:rsidR="008E2850" w:rsidRDefault="008E2850" w:rsidP="008E2850">
      <w:pPr>
        <w:spacing w:line="240" w:lineRule="auto"/>
      </w:pPr>
      <w:r>
        <w:t xml:space="preserve">For </w:t>
      </w:r>
      <w:r w:rsidR="009F410E">
        <w:t xml:space="preserve">RRC setup, the </w:t>
      </w:r>
      <w:r>
        <w:t>following conclusion</w:t>
      </w:r>
      <w:r w:rsidR="009F410E">
        <w:t xml:space="preserve"> i</w:t>
      </w:r>
      <w:r>
        <w:t xml:space="preserve">s captured </w:t>
      </w:r>
      <w:r>
        <w:rPr>
          <w:rFonts w:hint="eastAsia"/>
        </w:rPr>
        <w:t>i</w:t>
      </w:r>
      <w:r>
        <w:t xml:space="preserve">n </w:t>
      </w:r>
      <w:r w:rsidRPr="004878A4">
        <w:t>TR 23.700-07</w:t>
      </w:r>
      <w:r w:rsidR="009F410E">
        <w:t xml:space="preserve"> (</w:t>
      </w:r>
      <w:r>
        <w:t xml:space="preserve">see clauses </w:t>
      </w:r>
      <w:r w:rsidRPr="00177B41">
        <w:t>8.</w:t>
      </w:r>
      <w:r>
        <w:t>4</w:t>
      </w:r>
      <w:r w:rsidRPr="00177B41">
        <w:t>.</w:t>
      </w:r>
      <w:r>
        <w:t xml:space="preserve">1): </w:t>
      </w:r>
    </w:p>
    <w:p w14:paraId="3F376BBE" w14:textId="77777777" w:rsidR="008E2850" w:rsidRDefault="008E2850" w:rsidP="008E2850">
      <w:pPr>
        <w:spacing w:line="240" w:lineRule="auto"/>
      </w:pPr>
      <w:r w:rsidRPr="003C517C">
        <w:rPr>
          <w:noProof/>
          <w:lang w:val="en-US"/>
        </w:rPr>
        <mc:AlternateContent>
          <mc:Choice Requires="wps">
            <w:drawing>
              <wp:inline distT="0" distB="0" distL="0" distR="0" wp14:anchorId="7E89F5B9" wp14:editId="7DA7388E">
                <wp:extent cx="6120130" cy="577901"/>
                <wp:effectExtent l="0" t="0" r="13970" b="12700"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30" cy="5779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02C0E5" w14:textId="293189B1" w:rsidR="00532FC7" w:rsidRPr="003E7BBE" w:rsidRDefault="00532FC7" w:rsidP="008E2850">
                            <w:pPr>
                              <w:pStyle w:val="NO"/>
                              <w:numPr>
                                <w:ilvl w:val="0"/>
                                <w:numId w:val="23"/>
                              </w:numPr>
                              <w:spacing w:line="240" w:lineRule="auto"/>
                              <w:rPr>
                                <w:rFonts w:eastAsiaTheme="minorEastAsia"/>
                              </w:rPr>
                            </w:pPr>
                            <w:r w:rsidRPr="008E2850">
                              <w:rPr>
                                <w:rFonts w:eastAsia="宋体"/>
                                <w:color w:val="auto"/>
                                <w:lang w:val="en-US"/>
                              </w:rPr>
                              <w:t xml:space="preserve">Upon registration to an SNPN for Onboarding, the UE provides </w:t>
                            </w:r>
                            <w:r w:rsidRPr="008E2850">
                              <w:rPr>
                                <w:rFonts w:eastAsia="宋体"/>
                                <w:color w:val="auto"/>
                                <w:highlight w:val="yellow"/>
                                <w:lang w:val="en-US"/>
                              </w:rPr>
                              <w:t>an indication at RRC level that the RRC connection is for onboarding</w:t>
                            </w:r>
                            <w:r w:rsidRPr="008E2850">
                              <w:rPr>
                                <w:rFonts w:eastAsia="宋体"/>
                                <w:color w:val="auto"/>
                                <w:lang w:val="en-US"/>
                              </w:rPr>
                              <w:t>. This information will be specified only for SNPN and allows NG-RAN to select an appropriate AMF that supports onboarding procedures.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89F5B9" id="文本框 14" o:spid="_x0000_s1027" type="#_x0000_t202" style="width:481.9pt;height:4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" fillcolor="white [3201]" strokeweight=".5pt">
                <v:textbox>
                  <w:txbxContent>
                    <w:p w14:paraId="0002C0E5" w14:textId="293189B1" w:rsidR="00532FC7" w:rsidRPr="003E7BBE" w:rsidRDefault="00532FC7" w:rsidP="008E2850">
                      <w:pPr>
                        <w:pStyle w:val="NO"/>
                        <w:numPr>
                          <w:ilvl w:val="0"/>
                          <w:numId w:val="23"/>
                        </w:numPr>
                        <w:spacing w:line="240" w:lineRule="auto"/>
                        <w:rPr>
                          <w:rFonts w:eastAsiaTheme="minorEastAsia"/>
                        </w:rPr>
                      </w:pPr>
                      <w:r w:rsidRPr="008E2850">
                        <w:rPr>
                          <w:rFonts w:eastAsia="宋体"/>
                          <w:color w:val="auto"/>
                          <w:lang w:val="en-US"/>
                        </w:rPr>
                        <w:t xml:space="preserve">Upon registration to an SNPN for Onboarding, the UE provides </w:t>
                      </w:r>
                      <w:r w:rsidRPr="008E2850">
                        <w:rPr>
                          <w:rFonts w:eastAsia="宋体"/>
                          <w:color w:val="auto"/>
                          <w:highlight w:val="yellow"/>
                          <w:lang w:val="en-US"/>
                        </w:rPr>
                        <w:t>an indication at RRC level that the RRC connection is for onboarding</w:t>
                      </w:r>
                      <w:r w:rsidRPr="008E2850">
                        <w:rPr>
                          <w:rFonts w:eastAsia="宋体"/>
                          <w:color w:val="auto"/>
                          <w:lang w:val="en-US"/>
                        </w:rPr>
                        <w:t>. This information will be specified only for SNPN and allows NG-RAN to select an appropriate AMF that supports onboarding procedures.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80CBD0" w14:textId="05A72892" w:rsidR="00532FC7" w:rsidRDefault="008E2850" w:rsidP="00B61C4B">
      <w:pPr>
        <w:spacing w:line="240" w:lineRule="auto"/>
      </w:pPr>
      <w:r>
        <w:rPr>
          <w:lang w:val="en-US" w:eastAsia="zh-TW"/>
        </w:rPr>
        <w:t xml:space="preserve">According to the above </w:t>
      </w:r>
      <w:r>
        <w:t>conclusion,</w:t>
      </w:r>
      <w:r>
        <w:rPr>
          <w:lang w:val="en-US" w:eastAsia="zh-TW"/>
        </w:rPr>
        <w:t xml:space="preserve"> an indication </w:t>
      </w:r>
      <w:r w:rsidRPr="003E7BBE">
        <w:rPr>
          <w:lang w:val="en-US" w:eastAsia="zh-TW"/>
        </w:rPr>
        <w:t xml:space="preserve">for </w:t>
      </w:r>
      <w:r>
        <w:rPr>
          <w:lang w:val="en-US" w:eastAsia="zh-TW"/>
        </w:rPr>
        <w:t>o</w:t>
      </w:r>
      <w:r w:rsidRPr="003E7BBE">
        <w:rPr>
          <w:lang w:val="en-US" w:eastAsia="zh-TW"/>
        </w:rPr>
        <w:t xml:space="preserve">nboarding </w:t>
      </w:r>
      <w:r>
        <w:rPr>
          <w:lang w:val="en-US" w:eastAsia="zh-TW"/>
        </w:rPr>
        <w:t xml:space="preserve">should be provided </w:t>
      </w:r>
      <w:r w:rsidR="00A93857">
        <w:rPr>
          <w:lang w:val="en-US" w:eastAsia="zh-TW"/>
        </w:rPr>
        <w:t xml:space="preserve">to </w:t>
      </w:r>
      <w:proofErr w:type="spellStart"/>
      <w:r w:rsidR="00A93857" w:rsidRPr="00B61C4B">
        <w:t>gNB</w:t>
      </w:r>
      <w:proofErr w:type="spellEnd"/>
      <w:r w:rsidR="00A93857">
        <w:rPr>
          <w:lang w:val="en-US" w:eastAsia="zh-TW"/>
        </w:rPr>
        <w:t xml:space="preserve"> </w:t>
      </w:r>
      <w:r w:rsidR="00A93857">
        <w:rPr>
          <w:lang w:val="en-US"/>
        </w:rPr>
        <w:t>to</w:t>
      </w:r>
      <w:r w:rsidR="00B61C4B" w:rsidRPr="00B61C4B">
        <w:t xml:space="preserve"> assist</w:t>
      </w:r>
      <w:r w:rsidR="00A93857">
        <w:t xml:space="preserve"> </w:t>
      </w:r>
      <w:r w:rsidR="00B61C4B" w:rsidRPr="00B61C4B">
        <w:t>AMF</w:t>
      </w:r>
      <w:r w:rsidR="00B61C4B">
        <w:t xml:space="preserve"> selection. </w:t>
      </w:r>
      <w:r w:rsidR="00A93857">
        <w:t xml:space="preserve">This indication can be included in </w:t>
      </w:r>
      <w:proofErr w:type="spellStart"/>
      <w:r w:rsidR="00A93857" w:rsidRPr="00371B80">
        <w:rPr>
          <w:i/>
        </w:rPr>
        <w:t>RRCSetup</w:t>
      </w:r>
      <w:r w:rsidR="00831C3A" w:rsidRPr="00371B80">
        <w:rPr>
          <w:i/>
        </w:rPr>
        <w:t>R</w:t>
      </w:r>
      <w:r w:rsidR="00A93857" w:rsidRPr="00371B80">
        <w:rPr>
          <w:i/>
        </w:rPr>
        <w:t>equest</w:t>
      </w:r>
      <w:proofErr w:type="spellEnd"/>
      <w:r w:rsidR="00A93857">
        <w:t xml:space="preserve"> as a new cause or in </w:t>
      </w:r>
      <w:proofErr w:type="spellStart"/>
      <w:r w:rsidR="00A93857" w:rsidRPr="00371B80">
        <w:rPr>
          <w:i/>
        </w:rPr>
        <w:t>RRCSetupComplete</w:t>
      </w:r>
      <w:proofErr w:type="spellEnd"/>
      <w:r w:rsidR="00A93857">
        <w:t xml:space="preserve">. </w:t>
      </w:r>
      <w:r w:rsidR="00B61C4B">
        <w:t xml:space="preserve">Other information, e.g., </w:t>
      </w:r>
      <w:r w:rsidR="002543B9">
        <w:t xml:space="preserve">the </w:t>
      </w:r>
      <w:r w:rsidR="002543B9" w:rsidRPr="00E64652">
        <w:t xml:space="preserve">selected </w:t>
      </w:r>
      <w:r w:rsidR="00B61C4B" w:rsidRPr="00B61C4B">
        <w:t>SO/DCS</w:t>
      </w:r>
      <w:r w:rsidR="00B61C4B">
        <w:t xml:space="preserve">, if available, </w:t>
      </w:r>
      <w:r w:rsidR="00532FC7">
        <w:t xml:space="preserve">may also be useful for </w:t>
      </w:r>
      <w:r w:rsidR="00532FC7" w:rsidRPr="00B61C4B">
        <w:t>AMF</w:t>
      </w:r>
      <w:r w:rsidR="00532FC7">
        <w:t xml:space="preserve"> selection and </w:t>
      </w:r>
      <w:r w:rsidR="00A93857">
        <w:t xml:space="preserve">can be further studied. </w:t>
      </w:r>
    </w:p>
    <w:p w14:paraId="69B9B394" w14:textId="5BDDAC57" w:rsidR="00532FC7" w:rsidRPr="00831C3A" w:rsidRDefault="00532FC7" w:rsidP="00831C3A">
      <w:pPr>
        <w:pStyle w:val="Proposal"/>
        <w:spacing w:line="240" w:lineRule="auto"/>
        <w:rPr>
          <w:b/>
          <w:color w:val="000000" w:themeColor="text1"/>
        </w:rPr>
      </w:pPr>
      <w:r w:rsidRPr="00831C3A">
        <w:rPr>
          <w:b/>
          <w:color w:val="000000" w:themeColor="text1"/>
        </w:rPr>
        <w:t xml:space="preserve">Include an indication for </w:t>
      </w:r>
      <w:proofErr w:type="spellStart"/>
      <w:r w:rsidRPr="00831C3A">
        <w:rPr>
          <w:b/>
          <w:color w:val="000000" w:themeColor="text1"/>
        </w:rPr>
        <w:t>onboarding</w:t>
      </w:r>
      <w:proofErr w:type="spellEnd"/>
      <w:r w:rsidRPr="00831C3A">
        <w:rPr>
          <w:b/>
          <w:color w:val="000000" w:themeColor="text1"/>
        </w:rPr>
        <w:t xml:space="preserve"> in </w:t>
      </w:r>
      <w:proofErr w:type="spellStart"/>
      <w:r w:rsidR="00831C3A" w:rsidRPr="00BC1FD9">
        <w:rPr>
          <w:b/>
          <w:i/>
          <w:color w:val="000000" w:themeColor="text1"/>
        </w:rPr>
        <w:t>RRCSetupRequest</w:t>
      </w:r>
      <w:proofErr w:type="spellEnd"/>
      <w:r w:rsidR="00831C3A" w:rsidRPr="00831C3A">
        <w:rPr>
          <w:b/>
          <w:color w:val="000000" w:themeColor="text1"/>
        </w:rPr>
        <w:t xml:space="preserve"> or </w:t>
      </w:r>
      <w:proofErr w:type="spellStart"/>
      <w:r w:rsidRPr="00BC1FD9">
        <w:rPr>
          <w:b/>
          <w:i/>
          <w:color w:val="000000" w:themeColor="text1"/>
        </w:rPr>
        <w:t>RRCSetupComplete</w:t>
      </w:r>
      <w:proofErr w:type="spellEnd"/>
      <w:r w:rsidRPr="00831C3A">
        <w:rPr>
          <w:b/>
          <w:color w:val="000000" w:themeColor="text1"/>
        </w:rPr>
        <w:t xml:space="preserve">. </w:t>
      </w:r>
      <w:r w:rsidR="002543B9" w:rsidRPr="00831C3A">
        <w:rPr>
          <w:b/>
          <w:color w:val="000000" w:themeColor="text1"/>
        </w:rPr>
        <w:t xml:space="preserve">Study whether </w:t>
      </w:r>
      <w:r w:rsidRPr="00831C3A">
        <w:rPr>
          <w:b/>
          <w:color w:val="000000" w:themeColor="text1"/>
        </w:rPr>
        <w:t>other</w:t>
      </w:r>
      <w:r w:rsidR="002543B9" w:rsidRPr="00831C3A">
        <w:rPr>
          <w:b/>
          <w:color w:val="000000" w:themeColor="text1"/>
        </w:rPr>
        <w:t xml:space="preserve"> information </w:t>
      </w:r>
      <w:r w:rsidRPr="00831C3A">
        <w:rPr>
          <w:b/>
          <w:color w:val="000000" w:themeColor="text1"/>
        </w:rPr>
        <w:t xml:space="preserve">needs to be signalled to </w:t>
      </w:r>
      <w:proofErr w:type="spellStart"/>
      <w:r w:rsidRPr="00831C3A">
        <w:rPr>
          <w:b/>
          <w:color w:val="000000" w:themeColor="text1"/>
        </w:rPr>
        <w:t>gNB</w:t>
      </w:r>
      <w:proofErr w:type="spellEnd"/>
      <w:r w:rsidRPr="00831C3A">
        <w:rPr>
          <w:b/>
          <w:color w:val="000000" w:themeColor="text1"/>
        </w:rPr>
        <w:t xml:space="preserve"> for </w:t>
      </w:r>
      <w:proofErr w:type="spellStart"/>
      <w:r w:rsidRPr="00831C3A">
        <w:rPr>
          <w:b/>
          <w:color w:val="000000" w:themeColor="text1"/>
        </w:rPr>
        <w:t>onboarding</w:t>
      </w:r>
      <w:proofErr w:type="spellEnd"/>
      <w:r w:rsidRPr="00831C3A">
        <w:rPr>
          <w:b/>
          <w:color w:val="000000" w:themeColor="text1"/>
        </w:rPr>
        <w:t>.</w:t>
      </w:r>
    </w:p>
    <w:p w14:paraId="4FEBE862" w14:textId="109B0509" w:rsidR="00907772" w:rsidRDefault="00907772" w:rsidP="00907772">
      <w:pPr>
        <w:pStyle w:val="2"/>
      </w:pPr>
      <w:r>
        <w:t>2.</w:t>
      </w:r>
      <w:r w:rsidR="00B96455">
        <w:t>3</w:t>
      </w:r>
      <w:r>
        <w:t xml:space="preserve"> </w:t>
      </w:r>
      <w:r w:rsidR="00D56419">
        <w:t>Scenario</w:t>
      </w:r>
      <w:r w:rsidR="007020E6">
        <w:t>s</w:t>
      </w:r>
      <w:r w:rsidR="00B96455">
        <w:t xml:space="preserve"> 2</w:t>
      </w:r>
      <w:r w:rsidR="007020E6">
        <w:t xml:space="preserve"> and 3</w:t>
      </w:r>
      <w:r w:rsidR="00B96455">
        <w:t xml:space="preserve"> (</w:t>
      </w:r>
      <w:r w:rsidR="00B96455" w:rsidRPr="007F7A02">
        <w:t>ON</w:t>
      </w:r>
      <w:r w:rsidR="00B96455">
        <w:t xml:space="preserve"> = PLMN)</w:t>
      </w:r>
    </w:p>
    <w:p w14:paraId="4C131C19" w14:textId="3B9EFB76" w:rsidR="00B042EB" w:rsidRDefault="00B042EB" w:rsidP="005D3907">
      <w:pPr>
        <w:pStyle w:val="ae"/>
        <w:spacing w:after="180" w:line="240" w:lineRule="auto"/>
        <w:rPr>
          <w:lang w:val="en-US"/>
        </w:rPr>
      </w:pPr>
      <w:r>
        <w:t>F</w:t>
      </w:r>
      <w:r>
        <w:rPr>
          <w:rFonts w:hint="eastAsia"/>
        </w:rPr>
        <w:t>or</w:t>
      </w:r>
      <w:r>
        <w:t xml:space="preserve"> </w:t>
      </w:r>
      <w:r w:rsidR="00945CB7">
        <w:t>s</w:t>
      </w:r>
      <w:r w:rsidR="00945CB7" w:rsidRPr="005338BE">
        <w:t>cenario</w:t>
      </w:r>
      <w:r w:rsidR="00945CB7">
        <w:t>s</w:t>
      </w:r>
      <w:r w:rsidR="00945CB7" w:rsidRPr="000967A6">
        <w:t xml:space="preserve"> </w:t>
      </w:r>
      <w:r w:rsidR="00945CB7">
        <w:t>2 and 3</w:t>
      </w:r>
      <w:r>
        <w:t xml:space="preserve">, there </w:t>
      </w:r>
      <w:r w:rsidR="00EC1DF8">
        <w:t>are</w:t>
      </w:r>
      <w:r>
        <w:t xml:space="preserve"> no </w:t>
      </w:r>
      <w:r w:rsidRPr="00694852">
        <w:t>definite conclusion</w:t>
      </w:r>
      <w:r w:rsidR="00EC1DF8">
        <w:t>s</w:t>
      </w:r>
      <w:r w:rsidRPr="00694852">
        <w:t xml:space="preserve"> </w:t>
      </w:r>
      <w:r>
        <w:t xml:space="preserve">about the </w:t>
      </w:r>
      <w:r w:rsidR="00D5275C">
        <w:t>RAN2 impact</w:t>
      </w:r>
      <w:r w:rsidR="005D3907">
        <w:t xml:space="preserve"> in </w:t>
      </w:r>
      <w:r w:rsidR="005D3907" w:rsidRPr="004878A4">
        <w:t>TR 23.700-07</w:t>
      </w:r>
      <w:r w:rsidR="00D5275C">
        <w:t>.</w:t>
      </w:r>
      <w:r w:rsidR="00527EE9">
        <w:t xml:space="preserve"> However, </w:t>
      </w:r>
      <w:r w:rsidR="001A2557">
        <w:t xml:space="preserve">some issues discussed in </w:t>
      </w:r>
      <w:r w:rsidR="00D046CB">
        <w:t>s</w:t>
      </w:r>
      <w:r w:rsidR="00D046CB" w:rsidRPr="005338BE">
        <w:t>cenario</w:t>
      </w:r>
      <w:r w:rsidR="00D046CB" w:rsidRPr="007F7A02">
        <w:t xml:space="preserve"> </w:t>
      </w:r>
      <w:r w:rsidR="0005357C">
        <w:t>1</w:t>
      </w:r>
      <w:r w:rsidR="00B3158B">
        <w:t xml:space="preserve"> can also be identified for </w:t>
      </w:r>
      <w:r w:rsidR="0005357C">
        <w:t>s</w:t>
      </w:r>
      <w:r w:rsidR="0005357C" w:rsidRPr="005338BE">
        <w:t>cenario</w:t>
      </w:r>
      <w:r w:rsidR="0005357C">
        <w:t>s 2 and 3</w:t>
      </w:r>
      <w:r w:rsidR="00B3158B">
        <w:t xml:space="preserve">. For example, SIB enchantment, </w:t>
      </w:r>
      <w:r w:rsidR="00B3158B" w:rsidRPr="00B3158B">
        <w:t xml:space="preserve">AS reporting </w:t>
      </w:r>
      <w:r w:rsidR="00B3158B">
        <w:t>for O-PLMN selection, cell reselection, etc. The</w:t>
      </w:r>
      <w:r w:rsidR="007C6D8C">
        <w:t xml:space="preserve">se issues can be studied by RAN2 </w:t>
      </w:r>
      <w:r w:rsidR="007C6D8C" w:rsidRPr="007C6D8C">
        <w:t>as a starting point</w:t>
      </w:r>
      <w:r w:rsidR="007C6D8C">
        <w:t>.</w:t>
      </w:r>
    </w:p>
    <w:p w14:paraId="43B91BBE" w14:textId="7BA856A5" w:rsidR="00220F94" w:rsidRPr="00220F94" w:rsidRDefault="00C03567" w:rsidP="00EA533C">
      <w:pPr>
        <w:pStyle w:val="Proposal"/>
        <w:spacing w:line="240" w:lineRule="auto"/>
        <w:rPr>
          <w:b/>
        </w:rPr>
      </w:pPr>
      <w:r w:rsidRPr="00C03567">
        <w:rPr>
          <w:b/>
        </w:rPr>
        <w:t xml:space="preserve">Study </w:t>
      </w:r>
      <w:r w:rsidR="00220F94">
        <w:rPr>
          <w:b/>
        </w:rPr>
        <w:t>whether to i</w:t>
      </w:r>
      <w:r w:rsidR="00220F94" w:rsidRPr="00220F94">
        <w:rPr>
          <w:b/>
        </w:rPr>
        <w:t>ntroduce an "</w:t>
      </w:r>
      <w:proofErr w:type="spellStart"/>
      <w:r w:rsidR="00220F94" w:rsidRPr="00220F94">
        <w:rPr>
          <w:b/>
        </w:rPr>
        <w:t>onboarding</w:t>
      </w:r>
      <w:proofErr w:type="spellEnd"/>
      <w:r w:rsidR="00220F94" w:rsidRPr="00220F94">
        <w:rPr>
          <w:b/>
        </w:rPr>
        <w:t xml:space="preserve"> supported" indication per O-PLMN in SIB.</w:t>
      </w:r>
    </w:p>
    <w:p w14:paraId="0E1A7219" w14:textId="3040114F" w:rsidR="00220F94" w:rsidRPr="00220F94" w:rsidRDefault="00220F94" w:rsidP="00EA533C">
      <w:pPr>
        <w:pStyle w:val="Proposal"/>
        <w:spacing w:line="240" w:lineRule="auto"/>
        <w:rPr>
          <w:b/>
        </w:rPr>
      </w:pPr>
      <w:r w:rsidRPr="00C03567">
        <w:rPr>
          <w:b/>
        </w:rPr>
        <w:t xml:space="preserve">Study </w:t>
      </w:r>
      <w:r>
        <w:rPr>
          <w:b/>
        </w:rPr>
        <w:t xml:space="preserve">whether </w:t>
      </w:r>
      <w:r w:rsidRPr="00220F94">
        <w:rPr>
          <w:b/>
        </w:rPr>
        <w:t xml:space="preserve">legacy AS reporting and cell selection procedures can be reused for </w:t>
      </w:r>
      <w:r>
        <w:rPr>
          <w:b/>
        </w:rPr>
        <w:t>O-</w:t>
      </w:r>
      <w:r w:rsidRPr="00220F94">
        <w:rPr>
          <w:b/>
        </w:rPr>
        <w:t>PLMN selection.</w:t>
      </w:r>
    </w:p>
    <w:p w14:paraId="6FAC9D15" w14:textId="29D01B26" w:rsidR="00B042EB" w:rsidRDefault="00220F94" w:rsidP="006921D3">
      <w:pPr>
        <w:pStyle w:val="Proposal"/>
        <w:spacing w:line="240" w:lineRule="auto"/>
      </w:pPr>
      <w:r w:rsidRPr="00C03567">
        <w:rPr>
          <w:b/>
        </w:rPr>
        <w:t>Study</w:t>
      </w:r>
      <w:r w:rsidRPr="00220F94">
        <w:rPr>
          <w:b/>
        </w:rPr>
        <w:t xml:space="preserve"> whether UE </w:t>
      </w:r>
      <w:proofErr w:type="spellStart"/>
      <w:r w:rsidRPr="00220F94">
        <w:rPr>
          <w:b/>
        </w:rPr>
        <w:t>onboarding</w:t>
      </w:r>
      <w:proofErr w:type="spellEnd"/>
      <w:r w:rsidRPr="00220F94">
        <w:rPr>
          <w:b/>
        </w:rPr>
        <w:t xml:space="preserve"> and remote provisioning </w:t>
      </w:r>
      <w:r>
        <w:rPr>
          <w:b/>
        </w:rPr>
        <w:t xml:space="preserve">procedures </w:t>
      </w:r>
      <w:r w:rsidRPr="00220F94">
        <w:rPr>
          <w:b/>
        </w:rPr>
        <w:t>h</w:t>
      </w:r>
      <w:r>
        <w:rPr>
          <w:b/>
        </w:rPr>
        <w:t>ave</w:t>
      </w:r>
      <w:r w:rsidRPr="00220F94">
        <w:rPr>
          <w:b/>
        </w:rPr>
        <w:t xml:space="preserve"> impact on cell reselection and RRC Setup in case </w:t>
      </w:r>
      <w:r w:rsidR="002F0BAD">
        <w:rPr>
          <w:b/>
        </w:rPr>
        <w:t>where</w:t>
      </w:r>
      <w:r w:rsidR="008C0650">
        <w:rPr>
          <w:b/>
        </w:rPr>
        <w:t xml:space="preserve"> </w:t>
      </w:r>
      <w:r w:rsidRPr="00220F94">
        <w:rPr>
          <w:b/>
        </w:rPr>
        <w:t>ON = PLMN</w:t>
      </w:r>
      <w:r>
        <w:rPr>
          <w:b/>
        </w:rPr>
        <w:t>.</w:t>
      </w:r>
    </w:p>
    <w:p w14:paraId="6A455B2F" w14:textId="77777777" w:rsidR="00C20C06" w:rsidRPr="003C517C" w:rsidRDefault="00501D61" w:rsidP="00A51553">
      <w:pPr>
        <w:pStyle w:val="1"/>
        <w:numPr>
          <w:ilvl w:val="0"/>
          <w:numId w:val="7"/>
        </w:numPr>
      </w:pPr>
      <w:r w:rsidRPr="003C517C">
        <w:lastRenderedPageBreak/>
        <w:t>Conclusion</w:t>
      </w:r>
    </w:p>
    <w:p w14:paraId="3745A394" w14:textId="5CE98F21" w:rsidR="00AE2409" w:rsidRPr="000A53D2" w:rsidRDefault="00E97167" w:rsidP="00E97167">
      <w:pPr>
        <w:spacing w:line="240" w:lineRule="auto"/>
        <w:rPr>
          <w:lang w:eastAsia="ja-JP"/>
        </w:rPr>
      </w:pPr>
      <w:r w:rsidRPr="00E97167">
        <w:rPr>
          <w:lang w:eastAsia="ja-JP"/>
        </w:rPr>
        <w:t xml:space="preserve">Based on the above discussion, we make the following observations: </w:t>
      </w:r>
    </w:p>
    <w:p w14:paraId="05A12B6D" w14:textId="11E943C1" w:rsidR="00AE2409" w:rsidRPr="00AE2409" w:rsidRDefault="00AE2409" w:rsidP="00AE2409">
      <w:pPr>
        <w:pStyle w:val="Observation"/>
        <w:numPr>
          <w:ilvl w:val="0"/>
          <w:numId w:val="24"/>
        </w:numPr>
        <w:spacing w:after="180"/>
        <w:rPr>
          <w:rFonts w:ascii="Times New Roman" w:hAnsi="Times New Roman" w:cs="Times New Roman"/>
          <w:sz w:val="22"/>
        </w:rPr>
      </w:pPr>
      <w:r w:rsidRPr="00AE2409">
        <w:rPr>
          <w:rFonts w:ascii="Times New Roman" w:hAnsi="Times New Roman" w:cs="Times New Roman"/>
          <w:sz w:val="22"/>
        </w:rPr>
        <w:t xml:space="preserve">Three </w:t>
      </w:r>
      <w:r w:rsidR="00981A17">
        <w:rPr>
          <w:rFonts w:ascii="Times New Roman" w:hAnsi="Times New Roman" w:cs="Times New Roman"/>
          <w:sz w:val="22"/>
        </w:rPr>
        <w:t>scenario</w:t>
      </w:r>
      <w:r w:rsidRPr="00AE2409">
        <w:rPr>
          <w:rFonts w:ascii="Times New Roman" w:hAnsi="Times New Roman" w:cs="Times New Roman"/>
          <w:sz w:val="22"/>
        </w:rPr>
        <w:t xml:space="preserve">s for KI#4 are expected to be specified by SA2 in normative phase: </w:t>
      </w:r>
    </w:p>
    <w:p w14:paraId="130BB317" w14:textId="1E20AC07" w:rsidR="00AE2409" w:rsidRDefault="00170084" w:rsidP="00AE2409">
      <w:pPr>
        <w:pStyle w:val="Observation"/>
        <w:numPr>
          <w:ilvl w:val="0"/>
          <w:numId w:val="18"/>
        </w:numPr>
        <w:spacing w:after="180"/>
        <w:ind w:left="1655" w:hanging="357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Scenario</w:t>
      </w:r>
      <w:r w:rsidR="00AE2409">
        <w:rPr>
          <w:rFonts w:ascii="Times New Roman" w:hAnsi="Times New Roman" w:cs="Times New Roman"/>
          <w:sz w:val="22"/>
        </w:rPr>
        <w:t xml:space="preserve"> 1: </w:t>
      </w:r>
      <w:r w:rsidR="00AE2409" w:rsidRPr="000C3146">
        <w:rPr>
          <w:rFonts w:ascii="Times New Roman" w:hAnsi="Times New Roman" w:cs="Times New Roman"/>
          <w:sz w:val="22"/>
        </w:rPr>
        <w:t>UE onboarding over SNPN0 and provisioning for SNPN1 credentials</w:t>
      </w:r>
      <w:r w:rsidR="00AE2409">
        <w:rPr>
          <w:rFonts w:ascii="Times New Roman" w:hAnsi="Times New Roman" w:cs="Times New Roman"/>
          <w:sz w:val="22"/>
        </w:rPr>
        <w:t>;</w:t>
      </w:r>
    </w:p>
    <w:p w14:paraId="42E23F90" w14:textId="364A44FE" w:rsidR="00AE2409" w:rsidRDefault="00170084" w:rsidP="00AE2409">
      <w:pPr>
        <w:pStyle w:val="Observation"/>
        <w:numPr>
          <w:ilvl w:val="0"/>
          <w:numId w:val="18"/>
        </w:numPr>
        <w:spacing w:after="180"/>
        <w:ind w:left="1655" w:hanging="357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Scenario </w:t>
      </w:r>
      <w:r w:rsidR="00AE2409">
        <w:rPr>
          <w:rFonts w:ascii="Times New Roman" w:hAnsi="Times New Roman" w:cs="Times New Roman"/>
          <w:sz w:val="22"/>
        </w:rPr>
        <w:t xml:space="preserve">2: </w:t>
      </w:r>
      <w:r w:rsidR="00AE2409" w:rsidRPr="000C3146">
        <w:rPr>
          <w:rFonts w:ascii="Times New Roman" w:hAnsi="Times New Roman" w:cs="Times New Roman"/>
          <w:sz w:val="22"/>
        </w:rPr>
        <w:t>UE onboarding over PLMN and provisioning for SNPN credentials</w:t>
      </w:r>
      <w:r w:rsidR="00AE2409">
        <w:rPr>
          <w:rFonts w:ascii="Times New Roman" w:hAnsi="Times New Roman" w:cs="Times New Roman"/>
          <w:sz w:val="22"/>
        </w:rPr>
        <w:t>;</w:t>
      </w:r>
    </w:p>
    <w:p w14:paraId="7CAD58B7" w14:textId="38C08C4F" w:rsidR="00AE2409" w:rsidRDefault="00170084" w:rsidP="00AE2409">
      <w:pPr>
        <w:pStyle w:val="Observation"/>
        <w:numPr>
          <w:ilvl w:val="0"/>
          <w:numId w:val="18"/>
        </w:numPr>
        <w:spacing w:after="18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Scenario </w:t>
      </w:r>
      <w:r w:rsidR="00AE2409">
        <w:rPr>
          <w:rFonts w:ascii="Times New Roman" w:hAnsi="Times New Roman" w:cs="Times New Roman"/>
          <w:sz w:val="22"/>
        </w:rPr>
        <w:t xml:space="preserve">3: </w:t>
      </w:r>
      <w:r w:rsidR="00AE2409" w:rsidRPr="000C3146">
        <w:rPr>
          <w:rFonts w:ascii="Times New Roman" w:hAnsi="Times New Roman" w:cs="Times New Roman"/>
          <w:sz w:val="22"/>
        </w:rPr>
        <w:t xml:space="preserve">UE onboarding over PLMN and provisioning for </w:t>
      </w:r>
      <w:r w:rsidR="00AE2409" w:rsidRPr="00351E14">
        <w:rPr>
          <w:rFonts w:ascii="Times New Roman" w:hAnsi="Times New Roman" w:cs="Times New Roman"/>
          <w:sz w:val="22"/>
        </w:rPr>
        <w:t>PNI-NPN</w:t>
      </w:r>
      <w:r w:rsidR="00AE2409" w:rsidRPr="000C3146">
        <w:rPr>
          <w:rFonts w:ascii="Times New Roman" w:hAnsi="Times New Roman" w:cs="Times New Roman"/>
          <w:sz w:val="22"/>
        </w:rPr>
        <w:t xml:space="preserve"> credentials</w:t>
      </w:r>
      <w:r w:rsidR="00AE2409">
        <w:rPr>
          <w:rFonts w:ascii="Times New Roman" w:hAnsi="Times New Roman" w:cs="Times New Roman"/>
          <w:sz w:val="22"/>
        </w:rPr>
        <w:t>.</w:t>
      </w:r>
    </w:p>
    <w:p w14:paraId="213169C8" w14:textId="3E9B6C9A" w:rsidR="00AE2409" w:rsidRDefault="00AE2409" w:rsidP="00AE2409">
      <w:pPr>
        <w:pStyle w:val="Observation"/>
        <w:numPr>
          <w:ilvl w:val="0"/>
          <w:numId w:val="0"/>
        </w:numPr>
        <w:spacing w:after="180"/>
        <w:ind w:left="1298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In </w:t>
      </w:r>
      <w:r w:rsidR="00170084">
        <w:rPr>
          <w:rFonts w:ascii="Times New Roman" w:hAnsi="Times New Roman" w:cs="Times New Roman"/>
          <w:sz w:val="22"/>
        </w:rPr>
        <w:t>scenario</w:t>
      </w:r>
      <w:r>
        <w:rPr>
          <w:rFonts w:ascii="Times New Roman" w:hAnsi="Times New Roman" w:cs="Times New Roman"/>
          <w:sz w:val="22"/>
        </w:rPr>
        <w:t xml:space="preserve"> 1, </w:t>
      </w:r>
      <w:r w:rsidRPr="00351E14">
        <w:rPr>
          <w:rFonts w:ascii="Times New Roman" w:hAnsi="Times New Roman" w:cs="Times New Roman"/>
          <w:sz w:val="22"/>
        </w:rPr>
        <w:t>SNPN0 and SNPN1 can be the same or different</w:t>
      </w:r>
      <w:r w:rsidR="004103AD">
        <w:rPr>
          <w:rFonts w:ascii="Times New Roman" w:hAnsi="Times New Roman" w:cs="Times New Roman"/>
          <w:sz w:val="22"/>
        </w:rPr>
        <w:t xml:space="preserve"> SNPN</w:t>
      </w:r>
      <w:r>
        <w:rPr>
          <w:rFonts w:ascii="Times New Roman" w:hAnsi="Times New Roman" w:cs="Times New Roman"/>
          <w:sz w:val="22"/>
        </w:rPr>
        <w:t xml:space="preserve">. </w:t>
      </w:r>
    </w:p>
    <w:p w14:paraId="37DE14B7" w14:textId="7B167206" w:rsidR="00397AAF" w:rsidRPr="000A53D2" w:rsidRDefault="00397AAF" w:rsidP="00397AAF">
      <w:pPr>
        <w:spacing w:line="240" w:lineRule="auto"/>
        <w:rPr>
          <w:lang w:eastAsia="ja-JP"/>
        </w:rPr>
      </w:pPr>
      <w:r>
        <w:rPr>
          <w:lang w:eastAsia="ja-JP"/>
        </w:rPr>
        <w:t xml:space="preserve">For </w:t>
      </w:r>
      <w:r w:rsidR="00BA4F90">
        <w:rPr>
          <w:lang w:eastAsia="ja-JP"/>
        </w:rPr>
        <w:t>scenario</w:t>
      </w:r>
      <w:r w:rsidRPr="00397AAF">
        <w:rPr>
          <w:lang w:eastAsia="ja-JP"/>
        </w:rPr>
        <w:t xml:space="preserve"> 1</w:t>
      </w:r>
      <w:r>
        <w:rPr>
          <w:lang w:eastAsia="ja-JP"/>
        </w:rPr>
        <w:t xml:space="preserve"> where </w:t>
      </w:r>
      <w:r w:rsidRPr="00397AAF">
        <w:rPr>
          <w:lang w:eastAsia="ja-JP"/>
        </w:rPr>
        <w:t>ON = SNPN</w:t>
      </w:r>
      <w:r>
        <w:rPr>
          <w:lang w:eastAsia="ja-JP"/>
        </w:rPr>
        <w:t xml:space="preserve">, </w:t>
      </w:r>
      <w:r w:rsidRPr="00E97167">
        <w:rPr>
          <w:lang w:eastAsia="ja-JP"/>
        </w:rPr>
        <w:t xml:space="preserve">we </w:t>
      </w:r>
      <w:r>
        <w:rPr>
          <w:lang w:eastAsia="ja-JP"/>
        </w:rPr>
        <w:t xml:space="preserve">have </w:t>
      </w:r>
      <w:r w:rsidRPr="00E97167">
        <w:rPr>
          <w:lang w:eastAsia="ja-JP"/>
        </w:rPr>
        <w:t xml:space="preserve">the following </w:t>
      </w:r>
      <w:r w:rsidRPr="003C517C">
        <w:rPr>
          <w:lang w:eastAsia="ja-JP"/>
        </w:rPr>
        <w:t>proposals</w:t>
      </w:r>
      <w:r w:rsidRPr="00E97167">
        <w:rPr>
          <w:lang w:eastAsia="ja-JP"/>
        </w:rPr>
        <w:t xml:space="preserve">: </w:t>
      </w:r>
    </w:p>
    <w:p w14:paraId="6D51273E" w14:textId="17C5EEC2" w:rsidR="00AE2409" w:rsidRPr="009567CA" w:rsidRDefault="00AE2409" w:rsidP="00AE2409">
      <w:pPr>
        <w:pStyle w:val="Proposal"/>
        <w:numPr>
          <w:ilvl w:val="0"/>
          <w:numId w:val="25"/>
        </w:numPr>
        <w:spacing w:line="240" w:lineRule="auto"/>
      </w:pPr>
      <w:r w:rsidRPr="00AE2409">
        <w:rPr>
          <w:b/>
        </w:rPr>
        <w:t xml:space="preserve">Study the RAN2 impacts for </w:t>
      </w:r>
      <w:r w:rsidR="00F862F9">
        <w:rPr>
          <w:b/>
        </w:rPr>
        <w:t xml:space="preserve">each of </w:t>
      </w:r>
      <w:r w:rsidRPr="00AE2409">
        <w:rPr>
          <w:b/>
        </w:rPr>
        <w:t xml:space="preserve">the three </w:t>
      </w:r>
      <w:r w:rsidR="00F862F9">
        <w:rPr>
          <w:b/>
        </w:rPr>
        <w:t>scenarios</w:t>
      </w:r>
      <w:r w:rsidRPr="00AE2409">
        <w:rPr>
          <w:b/>
        </w:rPr>
        <w:t xml:space="preserve">. </w:t>
      </w:r>
    </w:p>
    <w:p w14:paraId="16E307CA" w14:textId="77777777" w:rsidR="00AE2409" w:rsidRPr="000967A6" w:rsidRDefault="00AE2409" w:rsidP="00AE2409">
      <w:pPr>
        <w:pStyle w:val="Proposal"/>
        <w:spacing w:line="240" w:lineRule="auto"/>
        <w:rPr>
          <w:b/>
        </w:rPr>
      </w:pPr>
      <w:r w:rsidRPr="000967A6">
        <w:rPr>
          <w:b/>
          <w:color w:val="000000" w:themeColor="text1"/>
        </w:rPr>
        <w:t>Introduce an "</w:t>
      </w:r>
      <w:proofErr w:type="spellStart"/>
      <w:r w:rsidRPr="000967A6">
        <w:rPr>
          <w:b/>
          <w:color w:val="000000" w:themeColor="text1"/>
        </w:rPr>
        <w:t>onboarding</w:t>
      </w:r>
      <w:proofErr w:type="spellEnd"/>
      <w:r w:rsidRPr="000967A6">
        <w:rPr>
          <w:b/>
          <w:color w:val="000000" w:themeColor="text1"/>
        </w:rPr>
        <w:t xml:space="preserve"> supported" indication per O-SNPN in SIB. FFS which SIB to include this indication and whether other SIB information</w:t>
      </w:r>
      <w:r>
        <w:rPr>
          <w:b/>
          <w:color w:val="000000" w:themeColor="text1"/>
        </w:rPr>
        <w:t xml:space="preserve"> (</w:t>
      </w:r>
      <w:r w:rsidRPr="000967A6">
        <w:rPr>
          <w:b/>
          <w:color w:val="000000" w:themeColor="text1"/>
        </w:rPr>
        <w:t xml:space="preserve">e.g. </w:t>
      </w:r>
      <w:r>
        <w:rPr>
          <w:b/>
          <w:color w:val="000000" w:themeColor="text1"/>
        </w:rPr>
        <w:t xml:space="preserve">supported </w:t>
      </w:r>
      <w:r w:rsidRPr="000967A6">
        <w:rPr>
          <w:b/>
          <w:color w:val="000000" w:themeColor="text1"/>
        </w:rPr>
        <w:t>SO</w:t>
      </w:r>
      <w:r>
        <w:rPr>
          <w:b/>
          <w:color w:val="000000" w:themeColor="text1"/>
        </w:rPr>
        <w:t>/</w:t>
      </w:r>
      <w:r w:rsidRPr="000967A6">
        <w:rPr>
          <w:b/>
          <w:color w:val="000000" w:themeColor="text1"/>
        </w:rPr>
        <w:t>DCS IDs</w:t>
      </w:r>
      <w:r>
        <w:rPr>
          <w:b/>
          <w:color w:val="000000" w:themeColor="text1"/>
        </w:rPr>
        <w:t>)</w:t>
      </w:r>
      <w:r w:rsidRPr="000967A6">
        <w:rPr>
          <w:b/>
          <w:color w:val="000000" w:themeColor="text1"/>
        </w:rPr>
        <w:t xml:space="preserve"> is needed </w:t>
      </w:r>
      <w:r>
        <w:rPr>
          <w:b/>
          <w:color w:val="000000" w:themeColor="text1"/>
        </w:rPr>
        <w:t xml:space="preserve">for </w:t>
      </w:r>
      <w:r w:rsidRPr="000967A6">
        <w:rPr>
          <w:b/>
          <w:color w:val="000000" w:themeColor="text1"/>
        </w:rPr>
        <w:t>O</w:t>
      </w:r>
      <w:r>
        <w:rPr>
          <w:b/>
          <w:color w:val="000000" w:themeColor="text1"/>
        </w:rPr>
        <w:t>-</w:t>
      </w:r>
      <w:r w:rsidRPr="000967A6">
        <w:rPr>
          <w:b/>
          <w:color w:val="000000" w:themeColor="text1"/>
        </w:rPr>
        <w:t>SNPN.</w:t>
      </w:r>
      <w:r w:rsidRPr="000967A6">
        <w:rPr>
          <w:b/>
        </w:rPr>
        <w:t xml:space="preserve"> </w:t>
      </w:r>
    </w:p>
    <w:p w14:paraId="28084077" w14:textId="77777777" w:rsidR="00AE2409" w:rsidRDefault="00AE2409" w:rsidP="00AE2409">
      <w:pPr>
        <w:pStyle w:val="Proposal"/>
        <w:spacing w:line="240" w:lineRule="auto"/>
        <w:rPr>
          <w:b/>
        </w:rPr>
      </w:pPr>
      <w:r w:rsidRPr="00F765F3">
        <w:rPr>
          <w:b/>
        </w:rPr>
        <w:t>UE AS reports the "</w:t>
      </w:r>
      <w:proofErr w:type="spellStart"/>
      <w:r w:rsidRPr="00F765F3">
        <w:rPr>
          <w:b/>
        </w:rPr>
        <w:t>onboarding</w:t>
      </w:r>
      <w:proofErr w:type="spellEnd"/>
      <w:r w:rsidRPr="00F765F3">
        <w:rPr>
          <w:b/>
        </w:rPr>
        <w:t xml:space="preserve"> supported" indication associated with the found SNPNs to UE NAS. FFS whether other </w:t>
      </w:r>
      <w:proofErr w:type="spellStart"/>
      <w:r w:rsidRPr="00F765F3">
        <w:rPr>
          <w:b/>
        </w:rPr>
        <w:t>onboarding</w:t>
      </w:r>
      <w:proofErr w:type="spellEnd"/>
      <w:r w:rsidRPr="00F765F3">
        <w:rPr>
          <w:b/>
        </w:rPr>
        <w:t xml:space="preserve"> information (if broadcast) </w:t>
      </w:r>
      <w:r>
        <w:rPr>
          <w:b/>
        </w:rPr>
        <w:t>is</w:t>
      </w:r>
      <w:r w:rsidRPr="00F765F3">
        <w:rPr>
          <w:b/>
        </w:rPr>
        <w:t xml:space="preserve"> reported.</w:t>
      </w:r>
    </w:p>
    <w:p w14:paraId="69E61324" w14:textId="1E6A8309" w:rsidR="0010037D" w:rsidRPr="006921D3" w:rsidRDefault="00AE2409" w:rsidP="006921D3">
      <w:pPr>
        <w:pStyle w:val="Proposal"/>
        <w:spacing w:line="240" w:lineRule="auto"/>
        <w:rPr>
          <w:b/>
        </w:rPr>
      </w:pPr>
      <w:r w:rsidRPr="00B24271">
        <w:rPr>
          <w:b/>
        </w:rPr>
        <w:t>For manual O-SNPN selection, IDs</w:t>
      </w:r>
      <w:r>
        <w:rPr>
          <w:b/>
        </w:rPr>
        <w:t xml:space="preserve"> or </w:t>
      </w:r>
      <w:r w:rsidRPr="00B24271">
        <w:rPr>
          <w:b/>
        </w:rPr>
        <w:t xml:space="preserve">HRNNs of SNPNs </w:t>
      </w:r>
      <w:r>
        <w:rPr>
          <w:b/>
        </w:rPr>
        <w:t>that</w:t>
      </w:r>
      <w:r w:rsidRPr="00B24271">
        <w:rPr>
          <w:b/>
        </w:rPr>
        <w:t xml:space="preserve"> broadcast the "</w:t>
      </w:r>
      <w:proofErr w:type="spellStart"/>
      <w:r w:rsidRPr="00B24271">
        <w:rPr>
          <w:b/>
        </w:rPr>
        <w:t>onboarding</w:t>
      </w:r>
      <w:proofErr w:type="spellEnd"/>
      <w:r w:rsidRPr="00B24271">
        <w:rPr>
          <w:b/>
        </w:rPr>
        <w:t xml:space="preserve"> supported" indication should be present</w:t>
      </w:r>
      <w:r w:rsidR="00CF0605">
        <w:rPr>
          <w:b/>
        </w:rPr>
        <w:t>ed</w:t>
      </w:r>
      <w:r w:rsidRPr="00B24271">
        <w:rPr>
          <w:b/>
        </w:rPr>
        <w:t xml:space="preserve"> to the user. </w:t>
      </w:r>
      <w:r w:rsidRPr="00F765F3">
        <w:rPr>
          <w:b/>
        </w:rPr>
        <w:t xml:space="preserve">FFS </w:t>
      </w:r>
      <w:r>
        <w:rPr>
          <w:b/>
        </w:rPr>
        <w:t>w</w:t>
      </w:r>
      <w:r w:rsidRPr="00B24271">
        <w:rPr>
          <w:b/>
        </w:rPr>
        <w:t xml:space="preserve">hether other </w:t>
      </w:r>
      <w:proofErr w:type="spellStart"/>
      <w:r w:rsidRPr="00B24271">
        <w:rPr>
          <w:b/>
        </w:rPr>
        <w:t>onboarding</w:t>
      </w:r>
      <w:proofErr w:type="spellEnd"/>
      <w:r w:rsidRPr="00B24271">
        <w:rPr>
          <w:b/>
        </w:rPr>
        <w:t xml:space="preserve"> information</w:t>
      </w:r>
      <w:r>
        <w:rPr>
          <w:b/>
        </w:rPr>
        <w:t xml:space="preserve"> </w:t>
      </w:r>
      <w:r w:rsidRPr="00F765F3">
        <w:rPr>
          <w:b/>
        </w:rPr>
        <w:t>(if broadcast)</w:t>
      </w:r>
      <w:r>
        <w:rPr>
          <w:b/>
        </w:rPr>
        <w:t xml:space="preserve"> is </w:t>
      </w:r>
      <w:r w:rsidRPr="00B24271">
        <w:rPr>
          <w:b/>
        </w:rPr>
        <w:t>presented to the user.</w:t>
      </w:r>
      <w:r>
        <w:rPr>
          <w:b/>
        </w:rPr>
        <w:t xml:space="preserve"> </w:t>
      </w:r>
    </w:p>
    <w:p w14:paraId="3A793BB9" w14:textId="7648070D" w:rsidR="0010037D" w:rsidRPr="0010037D" w:rsidRDefault="00401530" w:rsidP="0010037D">
      <w:pPr>
        <w:pStyle w:val="Proposal"/>
        <w:spacing w:line="240" w:lineRule="auto"/>
        <w:rPr>
          <w:b/>
        </w:rPr>
      </w:pPr>
      <w:r>
        <w:rPr>
          <w:b/>
        </w:rPr>
        <w:t>The following question</w:t>
      </w:r>
      <w:r w:rsidR="0010037D" w:rsidRPr="006921D3">
        <w:rPr>
          <w:b/>
        </w:rPr>
        <w:t xml:space="preserve"> on system information need</w:t>
      </w:r>
      <w:r>
        <w:rPr>
          <w:b/>
        </w:rPr>
        <w:t>s</w:t>
      </w:r>
      <w:bookmarkStart w:id="7" w:name="_GoBack"/>
      <w:bookmarkEnd w:id="7"/>
      <w:r w:rsidR="0010037D" w:rsidRPr="006921D3">
        <w:rPr>
          <w:b/>
        </w:rPr>
        <w:t xml:space="preserve"> to be clarified: Is it possible for the cells belonging to the same SNPN to broadcast different contents with regard to </w:t>
      </w:r>
      <w:proofErr w:type="spellStart"/>
      <w:r w:rsidR="0010037D" w:rsidRPr="006921D3">
        <w:rPr>
          <w:b/>
        </w:rPr>
        <w:t>onboarding</w:t>
      </w:r>
      <w:proofErr w:type="spellEnd"/>
      <w:r w:rsidR="0010037D" w:rsidRPr="006921D3">
        <w:rPr>
          <w:b/>
        </w:rPr>
        <w:t xml:space="preserve"> (e.g., some of them broadcast the "</w:t>
      </w:r>
      <w:proofErr w:type="spellStart"/>
      <w:r w:rsidR="0010037D" w:rsidRPr="006921D3">
        <w:rPr>
          <w:b/>
        </w:rPr>
        <w:t>onboarding</w:t>
      </w:r>
      <w:proofErr w:type="spellEnd"/>
      <w:r w:rsidR="0010037D" w:rsidRPr="006921D3">
        <w:rPr>
          <w:b/>
        </w:rPr>
        <w:t xml:space="preserve"> supported" indication while others don’t, or, the cells broad cast different SO/DCS IDs)?</w:t>
      </w:r>
    </w:p>
    <w:p w14:paraId="6AEEA1DD" w14:textId="46EDC277" w:rsidR="00AE2409" w:rsidRPr="005F07B2" w:rsidRDefault="00EC30C0" w:rsidP="00AE2409">
      <w:pPr>
        <w:pStyle w:val="Proposal"/>
        <w:rPr>
          <w:b/>
        </w:rPr>
      </w:pPr>
      <w:r w:rsidRPr="005F07B2">
        <w:rPr>
          <w:b/>
        </w:rPr>
        <w:t>Stud</w:t>
      </w:r>
      <w:r>
        <w:rPr>
          <w:b/>
        </w:rPr>
        <w:t>y</w:t>
      </w:r>
      <w:r w:rsidRPr="005F07B2">
        <w:rPr>
          <w:b/>
        </w:rPr>
        <w:t xml:space="preserve"> </w:t>
      </w:r>
      <w:r w:rsidR="00AE2409" w:rsidRPr="005F07B2">
        <w:rPr>
          <w:b/>
        </w:rPr>
        <w:t>whether there exit</w:t>
      </w:r>
      <w:r>
        <w:rPr>
          <w:b/>
        </w:rPr>
        <w:t>s</w:t>
      </w:r>
      <w:r w:rsidR="00AE2409" w:rsidRPr="005F07B2">
        <w:rPr>
          <w:b/>
        </w:rPr>
        <w:t xml:space="preserve"> valid scenarios for cell reselection within O-SNPN.  </w:t>
      </w:r>
    </w:p>
    <w:p w14:paraId="100A5026" w14:textId="77777777" w:rsidR="00AE2409" w:rsidRDefault="00AE2409" w:rsidP="00AE2409">
      <w:pPr>
        <w:pStyle w:val="Proposal"/>
        <w:spacing w:line="240" w:lineRule="auto"/>
        <w:rPr>
          <w:b/>
          <w:color w:val="000000" w:themeColor="text1"/>
        </w:rPr>
      </w:pPr>
      <w:r w:rsidRPr="00831C3A">
        <w:rPr>
          <w:b/>
          <w:color w:val="000000" w:themeColor="text1"/>
        </w:rPr>
        <w:t xml:space="preserve">Include an indication for </w:t>
      </w:r>
      <w:proofErr w:type="spellStart"/>
      <w:r w:rsidRPr="00831C3A">
        <w:rPr>
          <w:b/>
          <w:color w:val="000000" w:themeColor="text1"/>
        </w:rPr>
        <w:t>onboarding</w:t>
      </w:r>
      <w:proofErr w:type="spellEnd"/>
      <w:r w:rsidRPr="00831C3A">
        <w:rPr>
          <w:b/>
          <w:color w:val="000000" w:themeColor="text1"/>
        </w:rPr>
        <w:t xml:space="preserve"> in </w:t>
      </w:r>
      <w:proofErr w:type="spellStart"/>
      <w:r w:rsidRPr="005D3AC1">
        <w:rPr>
          <w:b/>
          <w:i/>
          <w:color w:val="000000" w:themeColor="text1"/>
        </w:rPr>
        <w:t>RRCSetupRequest</w:t>
      </w:r>
      <w:proofErr w:type="spellEnd"/>
      <w:r w:rsidRPr="005D3AC1">
        <w:rPr>
          <w:b/>
          <w:i/>
          <w:color w:val="000000" w:themeColor="text1"/>
        </w:rPr>
        <w:t xml:space="preserve"> </w:t>
      </w:r>
      <w:r w:rsidRPr="00831C3A">
        <w:rPr>
          <w:b/>
          <w:color w:val="000000" w:themeColor="text1"/>
        </w:rPr>
        <w:t xml:space="preserve">or </w:t>
      </w:r>
      <w:proofErr w:type="spellStart"/>
      <w:r w:rsidRPr="005D3AC1">
        <w:rPr>
          <w:b/>
          <w:i/>
          <w:color w:val="000000" w:themeColor="text1"/>
        </w:rPr>
        <w:t>RRCSetupComplete</w:t>
      </w:r>
      <w:proofErr w:type="spellEnd"/>
      <w:r w:rsidRPr="00831C3A">
        <w:rPr>
          <w:b/>
          <w:color w:val="000000" w:themeColor="text1"/>
        </w:rPr>
        <w:t xml:space="preserve">. Study whether other information needs to be signalled to </w:t>
      </w:r>
      <w:proofErr w:type="spellStart"/>
      <w:r w:rsidRPr="00831C3A">
        <w:rPr>
          <w:b/>
          <w:color w:val="000000" w:themeColor="text1"/>
        </w:rPr>
        <w:t>gNB</w:t>
      </w:r>
      <w:proofErr w:type="spellEnd"/>
      <w:r w:rsidRPr="00831C3A">
        <w:rPr>
          <w:b/>
          <w:color w:val="000000" w:themeColor="text1"/>
        </w:rPr>
        <w:t xml:space="preserve"> for </w:t>
      </w:r>
      <w:proofErr w:type="spellStart"/>
      <w:r w:rsidRPr="00831C3A">
        <w:rPr>
          <w:b/>
          <w:color w:val="000000" w:themeColor="text1"/>
        </w:rPr>
        <w:t>onboarding</w:t>
      </w:r>
      <w:proofErr w:type="spellEnd"/>
      <w:r w:rsidRPr="00831C3A">
        <w:rPr>
          <w:b/>
          <w:color w:val="000000" w:themeColor="text1"/>
        </w:rPr>
        <w:t>.</w:t>
      </w:r>
    </w:p>
    <w:p w14:paraId="5DE456E4" w14:textId="58760677" w:rsidR="00367F08" w:rsidRPr="00367F08" w:rsidRDefault="00367F08" w:rsidP="00367F08">
      <w:pPr>
        <w:pStyle w:val="Proposal"/>
        <w:numPr>
          <w:ilvl w:val="0"/>
          <w:numId w:val="0"/>
        </w:numPr>
        <w:spacing w:line="240" w:lineRule="auto"/>
        <w:rPr>
          <w:color w:val="000000" w:themeColor="text1"/>
        </w:rPr>
      </w:pPr>
      <w:r w:rsidRPr="00367F08">
        <w:rPr>
          <w:color w:val="000000" w:themeColor="text1"/>
        </w:rPr>
        <w:t xml:space="preserve">For </w:t>
      </w:r>
      <w:r w:rsidR="004152A4">
        <w:rPr>
          <w:color w:val="000000" w:themeColor="text1"/>
        </w:rPr>
        <w:t>scenarios</w:t>
      </w:r>
      <w:r w:rsidRPr="00367F08">
        <w:rPr>
          <w:color w:val="000000" w:themeColor="text1"/>
        </w:rPr>
        <w:t xml:space="preserve"> </w:t>
      </w:r>
      <w:r>
        <w:rPr>
          <w:color w:val="000000" w:themeColor="text1"/>
        </w:rPr>
        <w:t>2 and 3</w:t>
      </w:r>
      <w:r w:rsidRPr="00367F08">
        <w:rPr>
          <w:color w:val="000000" w:themeColor="text1"/>
        </w:rPr>
        <w:t xml:space="preserve"> where ON = </w:t>
      </w:r>
      <w:r w:rsidR="00E76549">
        <w:rPr>
          <w:color w:val="000000" w:themeColor="text1"/>
        </w:rPr>
        <w:t>PLMN</w:t>
      </w:r>
      <w:r w:rsidRPr="00367F08">
        <w:rPr>
          <w:color w:val="000000" w:themeColor="text1"/>
        </w:rPr>
        <w:t>, we have the following proposals:</w:t>
      </w:r>
    </w:p>
    <w:p w14:paraId="2A945A94" w14:textId="77777777" w:rsidR="00AE2409" w:rsidRPr="00220F94" w:rsidRDefault="00AE2409" w:rsidP="00AE2409">
      <w:pPr>
        <w:pStyle w:val="Proposal"/>
        <w:spacing w:line="240" w:lineRule="auto"/>
        <w:rPr>
          <w:b/>
        </w:rPr>
      </w:pPr>
      <w:r w:rsidRPr="00C03567">
        <w:rPr>
          <w:b/>
        </w:rPr>
        <w:t xml:space="preserve">Study </w:t>
      </w:r>
      <w:r>
        <w:rPr>
          <w:b/>
        </w:rPr>
        <w:t>whether to i</w:t>
      </w:r>
      <w:r w:rsidRPr="00220F94">
        <w:rPr>
          <w:b/>
        </w:rPr>
        <w:t>ntroduce an "</w:t>
      </w:r>
      <w:proofErr w:type="spellStart"/>
      <w:r w:rsidRPr="00220F94">
        <w:rPr>
          <w:b/>
        </w:rPr>
        <w:t>onboarding</w:t>
      </w:r>
      <w:proofErr w:type="spellEnd"/>
      <w:r w:rsidRPr="00220F94">
        <w:rPr>
          <w:b/>
        </w:rPr>
        <w:t xml:space="preserve"> supported" indication per O-PLMN in SIB.</w:t>
      </w:r>
    </w:p>
    <w:p w14:paraId="1863B64F" w14:textId="77777777" w:rsidR="00AE2409" w:rsidRPr="00220F94" w:rsidRDefault="00AE2409" w:rsidP="00AE2409">
      <w:pPr>
        <w:pStyle w:val="Proposal"/>
        <w:spacing w:line="240" w:lineRule="auto"/>
        <w:rPr>
          <w:b/>
        </w:rPr>
      </w:pPr>
      <w:r w:rsidRPr="00C03567">
        <w:rPr>
          <w:b/>
        </w:rPr>
        <w:t xml:space="preserve">Study </w:t>
      </w:r>
      <w:r>
        <w:rPr>
          <w:b/>
        </w:rPr>
        <w:t xml:space="preserve">whether </w:t>
      </w:r>
      <w:r w:rsidRPr="00220F94">
        <w:rPr>
          <w:b/>
        </w:rPr>
        <w:t xml:space="preserve">legacy AS reporting and cell selection procedures can be reused for </w:t>
      </w:r>
      <w:r>
        <w:rPr>
          <w:b/>
        </w:rPr>
        <w:t>O-</w:t>
      </w:r>
      <w:r w:rsidRPr="00220F94">
        <w:rPr>
          <w:b/>
        </w:rPr>
        <w:t>PLMN selection.</w:t>
      </w:r>
    </w:p>
    <w:p w14:paraId="4455C6AC" w14:textId="13F8CFE1" w:rsidR="00AE2409" w:rsidRPr="00220F94" w:rsidRDefault="00AE2409" w:rsidP="00AE2409">
      <w:pPr>
        <w:pStyle w:val="Proposal"/>
        <w:spacing w:line="240" w:lineRule="auto"/>
      </w:pPr>
      <w:r w:rsidRPr="00C03567">
        <w:rPr>
          <w:b/>
        </w:rPr>
        <w:t>Study</w:t>
      </w:r>
      <w:r w:rsidRPr="00220F94">
        <w:rPr>
          <w:b/>
        </w:rPr>
        <w:t xml:space="preserve"> whether UE </w:t>
      </w:r>
      <w:proofErr w:type="spellStart"/>
      <w:r w:rsidRPr="00220F94">
        <w:rPr>
          <w:b/>
        </w:rPr>
        <w:t>onboarding</w:t>
      </w:r>
      <w:proofErr w:type="spellEnd"/>
      <w:r w:rsidRPr="00220F94">
        <w:rPr>
          <w:b/>
        </w:rPr>
        <w:t xml:space="preserve"> and remote provisioning </w:t>
      </w:r>
      <w:r>
        <w:rPr>
          <w:b/>
        </w:rPr>
        <w:t xml:space="preserve">procedures </w:t>
      </w:r>
      <w:r w:rsidRPr="00220F94">
        <w:rPr>
          <w:b/>
        </w:rPr>
        <w:t>h</w:t>
      </w:r>
      <w:r>
        <w:rPr>
          <w:b/>
        </w:rPr>
        <w:t>ave</w:t>
      </w:r>
      <w:r w:rsidRPr="00220F94">
        <w:rPr>
          <w:b/>
        </w:rPr>
        <w:t xml:space="preserve"> impact on cell reselection and RRC Setup in case</w:t>
      </w:r>
      <w:r w:rsidR="00A47EF6">
        <w:rPr>
          <w:b/>
        </w:rPr>
        <w:t xml:space="preserve"> </w:t>
      </w:r>
      <w:r w:rsidR="00CE1ABB">
        <w:rPr>
          <w:b/>
        </w:rPr>
        <w:t xml:space="preserve">where </w:t>
      </w:r>
      <w:r w:rsidRPr="00220F94">
        <w:rPr>
          <w:b/>
        </w:rPr>
        <w:t>ON = PLMN</w:t>
      </w:r>
      <w:r>
        <w:rPr>
          <w:b/>
        </w:rPr>
        <w:t>.</w:t>
      </w:r>
    </w:p>
    <w:p w14:paraId="0C0D5AA2" w14:textId="77777777" w:rsidR="00D22FFF" w:rsidRPr="003C517C" w:rsidRDefault="00D22FFF" w:rsidP="00D22FFF">
      <w:pPr>
        <w:pStyle w:val="1"/>
        <w:numPr>
          <w:ilvl w:val="0"/>
          <w:numId w:val="7"/>
        </w:numPr>
      </w:pPr>
      <w:r w:rsidRPr="003C517C">
        <w:t xml:space="preserve">Reference </w:t>
      </w:r>
    </w:p>
    <w:p w14:paraId="775AA01C" w14:textId="77777777" w:rsidR="00D22FFF" w:rsidRPr="00AA1185" w:rsidRDefault="00D22FFF" w:rsidP="00D22FFF">
      <w:pPr>
        <w:pStyle w:val="af1"/>
        <w:numPr>
          <w:ilvl w:val="0"/>
          <w:numId w:val="6"/>
        </w:numPr>
        <w:spacing w:after="180" w:line="240" w:lineRule="auto"/>
        <w:ind w:leftChars="0" w:left="357" w:hanging="357"/>
        <w:rPr>
          <w:rFonts w:ascii="Times New Roman" w:eastAsia="宋体" w:hAnsi="Times New Roman"/>
          <w:sz w:val="22"/>
          <w:szCs w:val="20"/>
          <w:lang w:eastAsia="ja-JP"/>
        </w:rPr>
      </w:pPr>
      <w:r w:rsidRPr="00AA1185">
        <w:rPr>
          <w:rFonts w:ascii="Times New Roman" w:eastAsia="宋体" w:hAnsi="Times New Roman"/>
          <w:sz w:val="22"/>
          <w:szCs w:val="20"/>
          <w:lang w:eastAsia="ja-JP"/>
        </w:rPr>
        <w:t>S2-2009251, New WID on enhanced support of Non-Public Networks</w:t>
      </w:r>
      <w:r>
        <w:rPr>
          <w:rFonts w:ascii="Times New Roman" w:eastAsia="宋体" w:hAnsi="Times New Roman"/>
          <w:sz w:val="22"/>
          <w:szCs w:val="20"/>
          <w:lang w:eastAsia="ja-JP"/>
        </w:rPr>
        <w:t xml:space="preserve"> </w:t>
      </w:r>
    </w:p>
    <w:p w14:paraId="6ABD5944" w14:textId="77777777" w:rsidR="00D22FFF" w:rsidRDefault="00D22FFF" w:rsidP="00D22FFF">
      <w:pPr>
        <w:numPr>
          <w:ilvl w:val="0"/>
          <w:numId w:val="6"/>
        </w:numPr>
        <w:spacing w:line="240" w:lineRule="auto"/>
        <w:ind w:left="357" w:hanging="357"/>
        <w:jc w:val="left"/>
        <w:rPr>
          <w:lang w:eastAsia="ja-JP"/>
        </w:rPr>
      </w:pPr>
      <w:r w:rsidRPr="00AA1185">
        <w:rPr>
          <w:lang w:eastAsia="ja-JP"/>
        </w:rPr>
        <w:t>RP-202363</w:t>
      </w:r>
      <w:r>
        <w:rPr>
          <w:lang w:eastAsia="ja-JP"/>
        </w:rPr>
        <w:t xml:space="preserve">, </w:t>
      </w:r>
      <w:r w:rsidRPr="00AA1185">
        <w:rPr>
          <w:lang w:eastAsia="ja-JP"/>
        </w:rPr>
        <w:t xml:space="preserve">Revised WID: Enhancement of Private Network Support for NG-RAN </w:t>
      </w:r>
    </w:p>
    <w:p w14:paraId="40550D78" w14:textId="05723CC9" w:rsidR="00D22FFF" w:rsidRDefault="00D22FFF" w:rsidP="004A4BD0">
      <w:pPr>
        <w:numPr>
          <w:ilvl w:val="0"/>
          <w:numId w:val="6"/>
        </w:numPr>
        <w:overflowPunct/>
        <w:autoSpaceDE/>
        <w:autoSpaceDN/>
        <w:adjustRightInd/>
        <w:spacing w:after="0" w:line="240" w:lineRule="auto"/>
        <w:ind w:left="357" w:hanging="357"/>
        <w:jc w:val="left"/>
        <w:textAlignment w:val="auto"/>
        <w:rPr>
          <w:lang w:eastAsia="ja-JP"/>
        </w:rPr>
      </w:pPr>
      <w:r w:rsidRPr="0024173B">
        <w:rPr>
          <w:lang w:eastAsia="ja-JP"/>
        </w:rPr>
        <w:t>TR 23.700-07</w:t>
      </w:r>
      <w:r>
        <w:rPr>
          <w:lang w:eastAsia="ja-JP"/>
        </w:rPr>
        <w:t xml:space="preserve">, </w:t>
      </w:r>
      <w:r w:rsidRPr="0024173B">
        <w:rPr>
          <w:lang w:eastAsia="ja-JP"/>
        </w:rPr>
        <w:t>3rd Generation Partnership Project; Technical Specification Group Services and System Aspects;</w:t>
      </w:r>
      <w:r>
        <w:rPr>
          <w:lang w:eastAsia="ja-JP"/>
        </w:rPr>
        <w:t xml:space="preserve"> </w:t>
      </w:r>
      <w:r w:rsidRPr="0024173B">
        <w:rPr>
          <w:lang w:eastAsia="ja-JP"/>
        </w:rPr>
        <w:t>Study on enhanced support of non-public networks</w:t>
      </w:r>
      <w:r>
        <w:rPr>
          <w:lang w:eastAsia="ja-JP"/>
        </w:rPr>
        <w:t xml:space="preserve"> </w:t>
      </w:r>
      <w:r w:rsidRPr="00A97959">
        <w:t>(</w:t>
      </w:r>
      <w:r w:rsidRPr="00A97959">
        <w:rPr>
          <w:rStyle w:val="ZGSM"/>
        </w:rPr>
        <w:t xml:space="preserve">Release </w:t>
      </w:r>
      <w:bookmarkStart w:id="8" w:name="specRelease"/>
      <w:r w:rsidRPr="00A97959">
        <w:rPr>
          <w:rStyle w:val="ZGSM"/>
        </w:rPr>
        <w:t>17</w:t>
      </w:r>
      <w:bookmarkEnd w:id="8"/>
      <w:r w:rsidRPr="00A97959">
        <w:t>)</w:t>
      </w:r>
      <w:r>
        <w:rPr>
          <w:lang w:eastAsia="ja-JP"/>
        </w:rPr>
        <w:t xml:space="preserve">, </w:t>
      </w:r>
      <w:r w:rsidRPr="0024173B">
        <w:rPr>
          <w:lang w:eastAsia="ja-JP"/>
        </w:rPr>
        <w:t>V1.2.0</w:t>
      </w:r>
      <w:r>
        <w:rPr>
          <w:lang w:eastAsia="ja-JP"/>
        </w:rPr>
        <w:t xml:space="preserve">, </w:t>
      </w:r>
      <w:r w:rsidRPr="0024173B">
        <w:rPr>
          <w:lang w:eastAsia="ja-JP"/>
        </w:rPr>
        <w:t>2020-11</w:t>
      </w:r>
    </w:p>
    <w:sectPr w:rsidR="00D22FFF">
      <w:headerReference w:type="even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CDF81" w14:textId="77777777" w:rsidR="001174B3" w:rsidRDefault="001174B3">
      <w:r>
        <w:separator/>
      </w:r>
    </w:p>
    <w:p w14:paraId="33473B85" w14:textId="77777777" w:rsidR="001174B3" w:rsidRDefault="001174B3"/>
  </w:endnote>
  <w:endnote w:type="continuationSeparator" w:id="0">
    <w:p w14:paraId="2FC6669F" w14:textId="77777777" w:rsidR="001174B3" w:rsidRDefault="001174B3">
      <w:r>
        <w:continuationSeparator/>
      </w:r>
    </w:p>
    <w:p w14:paraId="695BB275" w14:textId="77777777" w:rsidR="001174B3" w:rsidRDefault="001174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moder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532FC7" w:rsidRDefault="00532FC7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1530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C125D" w14:textId="77777777" w:rsidR="001174B3" w:rsidRDefault="001174B3">
      <w:r>
        <w:separator/>
      </w:r>
    </w:p>
    <w:p w14:paraId="4D996768" w14:textId="77777777" w:rsidR="001174B3" w:rsidRDefault="001174B3"/>
  </w:footnote>
  <w:footnote w:type="continuationSeparator" w:id="0">
    <w:p w14:paraId="32F188A3" w14:textId="77777777" w:rsidR="001174B3" w:rsidRDefault="001174B3">
      <w:r>
        <w:continuationSeparator/>
      </w:r>
    </w:p>
    <w:p w14:paraId="77139341" w14:textId="77777777" w:rsidR="001174B3" w:rsidRDefault="001174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532FC7" w:rsidRDefault="00532FC7"/>
  <w:p w14:paraId="756100E0" w14:textId="77777777" w:rsidR="00532FC7" w:rsidRDefault="00532F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14C01"/>
    <w:multiLevelType w:val="hybridMultilevel"/>
    <w:tmpl w:val="2904CBA8"/>
    <w:lvl w:ilvl="0" w:tplc="FD3EF38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E329E1"/>
    <w:multiLevelType w:val="hybridMultilevel"/>
    <w:tmpl w:val="FE92BB7E"/>
    <w:lvl w:ilvl="0" w:tplc="B0564CC4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E6DD4"/>
    <w:multiLevelType w:val="hybridMultilevel"/>
    <w:tmpl w:val="BF78FDAE"/>
    <w:lvl w:ilvl="0" w:tplc="00984692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E04B53"/>
    <w:multiLevelType w:val="hybridMultilevel"/>
    <w:tmpl w:val="9FB45BC4"/>
    <w:lvl w:ilvl="0" w:tplc="B0564CC4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23193A"/>
    <w:multiLevelType w:val="hybridMultilevel"/>
    <w:tmpl w:val="0DFA6EF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6E308CA"/>
    <w:multiLevelType w:val="hybridMultilevel"/>
    <w:tmpl w:val="3AB4593C"/>
    <w:lvl w:ilvl="0" w:tplc="B0564CC4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310E144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368E1363"/>
    <w:multiLevelType w:val="hybridMultilevel"/>
    <w:tmpl w:val="D6A65C1E"/>
    <w:lvl w:ilvl="0" w:tplc="0409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12" w15:restartNumberingAfterBreak="0">
    <w:nsid w:val="3B97495A"/>
    <w:multiLevelType w:val="hybridMultilevel"/>
    <w:tmpl w:val="80EEC7FE"/>
    <w:lvl w:ilvl="0" w:tplc="04090001">
      <w:start w:val="1"/>
      <w:numFmt w:val="bullet"/>
      <w:lvlText w:val=""/>
      <w:lvlJc w:val="left"/>
      <w:pPr>
        <w:ind w:left="18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5" w:hanging="420"/>
      </w:pPr>
      <w:rPr>
        <w:rFonts w:ascii="Wingdings" w:hAnsi="Wingdings" w:hint="default"/>
      </w:rPr>
    </w:lvl>
  </w:abstractNum>
  <w:abstractNum w:abstractNumId="13" w15:restartNumberingAfterBreak="0">
    <w:nsid w:val="40AE1CC5"/>
    <w:multiLevelType w:val="hybridMultilevel"/>
    <w:tmpl w:val="9230E236"/>
    <w:lvl w:ilvl="0" w:tplc="B0564CC4">
      <w:start w:val="2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14" w15:restartNumberingAfterBreak="0">
    <w:nsid w:val="49580015"/>
    <w:multiLevelType w:val="hybridMultilevel"/>
    <w:tmpl w:val="1D024398"/>
    <w:lvl w:ilvl="0" w:tplc="7D382C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eastAsia"/>
        <w:b/>
        <w:i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-862" w:hanging="420"/>
      </w:pPr>
    </w:lvl>
    <w:lvl w:ilvl="2" w:tplc="0409001B" w:tentative="1">
      <w:start w:val="1"/>
      <w:numFmt w:val="lowerRoman"/>
      <w:lvlText w:val="%3."/>
      <w:lvlJc w:val="right"/>
      <w:pPr>
        <w:ind w:left="-442" w:hanging="420"/>
      </w:pPr>
    </w:lvl>
    <w:lvl w:ilvl="3" w:tplc="0409000F" w:tentative="1">
      <w:start w:val="1"/>
      <w:numFmt w:val="decimal"/>
      <w:lvlText w:val="%4."/>
      <w:lvlJc w:val="left"/>
      <w:pPr>
        <w:ind w:left="-22" w:hanging="420"/>
      </w:pPr>
    </w:lvl>
    <w:lvl w:ilvl="4" w:tplc="04090019" w:tentative="1">
      <w:start w:val="1"/>
      <w:numFmt w:val="lowerLetter"/>
      <w:lvlText w:val="%5)"/>
      <w:lvlJc w:val="left"/>
      <w:pPr>
        <w:ind w:left="398" w:hanging="420"/>
      </w:pPr>
    </w:lvl>
    <w:lvl w:ilvl="5" w:tplc="0409001B" w:tentative="1">
      <w:start w:val="1"/>
      <w:numFmt w:val="lowerRoman"/>
      <w:lvlText w:val="%6."/>
      <w:lvlJc w:val="right"/>
      <w:pPr>
        <w:ind w:left="818" w:hanging="420"/>
      </w:pPr>
    </w:lvl>
    <w:lvl w:ilvl="6" w:tplc="0409000F" w:tentative="1">
      <w:start w:val="1"/>
      <w:numFmt w:val="decimal"/>
      <w:lvlText w:val="%7."/>
      <w:lvlJc w:val="left"/>
      <w:pPr>
        <w:ind w:left="1238" w:hanging="420"/>
      </w:pPr>
    </w:lvl>
    <w:lvl w:ilvl="7" w:tplc="04090019" w:tentative="1">
      <w:start w:val="1"/>
      <w:numFmt w:val="lowerLetter"/>
      <w:lvlText w:val="%8)"/>
      <w:lvlJc w:val="left"/>
      <w:pPr>
        <w:ind w:left="1658" w:hanging="420"/>
      </w:pPr>
    </w:lvl>
    <w:lvl w:ilvl="8" w:tplc="0409001B" w:tentative="1">
      <w:start w:val="1"/>
      <w:numFmt w:val="lowerRoman"/>
      <w:lvlText w:val="%9."/>
      <w:lvlJc w:val="right"/>
      <w:pPr>
        <w:ind w:left="2078" w:hanging="42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6471075E"/>
    <w:multiLevelType w:val="hybridMultilevel"/>
    <w:tmpl w:val="85F8F5B2"/>
    <w:lvl w:ilvl="0" w:tplc="04090001">
      <w:start w:val="1"/>
      <w:numFmt w:val="bullet"/>
      <w:lvlText w:val=""/>
      <w:lvlJc w:val="left"/>
      <w:pPr>
        <w:ind w:left="52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18" w15:restartNumberingAfterBreak="0">
    <w:nsid w:val="681A0C52"/>
    <w:multiLevelType w:val="hybridMultilevel"/>
    <w:tmpl w:val="B30C8008"/>
    <w:lvl w:ilvl="0" w:tplc="D020F3B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7B6D81"/>
    <w:multiLevelType w:val="hybridMultilevel"/>
    <w:tmpl w:val="7A4E9834"/>
    <w:lvl w:ilvl="0" w:tplc="4D564904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0211"/>
    <w:multiLevelType w:val="hybridMultilevel"/>
    <w:tmpl w:val="562EAF06"/>
    <w:lvl w:ilvl="0" w:tplc="B0564CC4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7"/>
  </w:num>
  <w:num w:numId="4">
    <w:abstractNumId w:val="9"/>
  </w:num>
  <w:num w:numId="5">
    <w:abstractNumId w:val="20"/>
  </w:num>
  <w:num w:numId="6">
    <w:abstractNumId w:val="1"/>
  </w:num>
  <w:num w:numId="7">
    <w:abstractNumId w:val="10"/>
  </w:num>
  <w:num w:numId="8">
    <w:abstractNumId w:val="13"/>
  </w:num>
  <w:num w:numId="9">
    <w:abstractNumId w:val="2"/>
  </w:num>
  <w:num w:numId="10">
    <w:abstractNumId w:val="21"/>
  </w:num>
  <w:num w:numId="11">
    <w:abstractNumId w:val="8"/>
  </w:num>
  <w:num w:numId="12">
    <w:abstractNumId w:val="5"/>
  </w:num>
  <w:num w:numId="13">
    <w:abstractNumId w:val="6"/>
  </w:num>
  <w:num w:numId="14">
    <w:abstractNumId w:val="18"/>
  </w:num>
  <w:num w:numId="15">
    <w:abstractNumId w:val="0"/>
  </w:num>
  <w:num w:numId="16">
    <w:abstractNumId w:val="4"/>
  </w:num>
  <w:num w:numId="17">
    <w:abstractNumId w:val="3"/>
  </w:num>
  <w:num w:numId="18">
    <w:abstractNumId w:val="11"/>
  </w:num>
  <w:num w:numId="19">
    <w:abstractNumId w:val="15"/>
  </w:num>
  <w:num w:numId="20">
    <w:abstractNumId w:val="14"/>
  </w:num>
  <w:num w:numId="21">
    <w:abstractNumId w:val="12"/>
  </w:num>
  <w:num w:numId="22">
    <w:abstractNumId w:val="17"/>
  </w:num>
  <w:num w:numId="23">
    <w:abstractNumId w:val="19"/>
  </w:num>
  <w:num w:numId="24">
    <w:abstractNumId w:val="15"/>
    <w:lvlOverride w:ilvl="0">
      <w:startOverride w:val="1"/>
    </w:lvlOverride>
  </w:num>
  <w:num w:numId="25">
    <w:abstractNumId w:val="14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2531"/>
    <w:rsid w:val="0000285D"/>
    <w:rsid w:val="00003265"/>
    <w:rsid w:val="00003A81"/>
    <w:rsid w:val="00006972"/>
    <w:rsid w:val="00007DE1"/>
    <w:rsid w:val="00011393"/>
    <w:rsid w:val="00011D6B"/>
    <w:rsid w:val="000126F5"/>
    <w:rsid w:val="00012946"/>
    <w:rsid w:val="0001318E"/>
    <w:rsid w:val="00013F15"/>
    <w:rsid w:val="00015915"/>
    <w:rsid w:val="00016491"/>
    <w:rsid w:val="000168CE"/>
    <w:rsid w:val="00017D2F"/>
    <w:rsid w:val="00020A8A"/>
    <w:rsid w:val="00020E2B"/>
    <w:rsid w:val="00021ECE"/>
    <w:rsid w:val="000240AF"/>
    <w:rsid w:val="00024BA4"/>
    <w:rsid w:val="000262F3"/>
    <w:rsid w:val="0002667A"/>
    <w:rsid w:val="00026AE7"/>
    <w:rsid w:val="000300BC"/>
    <w:rsid w:val="000306F0"/>
    <w:rsid w:val="00031410"/>
    <w:rsid w:val="0003211B"/>
    <w:rsid w:val="000333A9"/>
    <w:rsid w:val="00033468"/>
    <w:rsid w:val="00033F8E"/>
    <w:rsid w:val="000356F7"/>
    <w:rsid w:val="00037DEE"/>
    <w:rsid w:val="00041424"/>
    <w:rsid w:val="0004147B"/>
    <w:rsid w:val="000420DE"/>
    <w:rsid w:val="000428BA"/>
    <w:rsid w:val="0004481B"/>
    <w:rsid w:val="00044C06"/>
    <w:rsid w:val="00045B92"/>
    <w:rsid w:val="00046518"/>
    <w:rsid w:val="00051357"/>
    <w:rsid w:val="000516BE"/>
    <w:rsid w:val="00051932"/>
    <w:rsid w:val="00051A89"/>
    <w:rsid w:val="0005357C"/>
    <w:rsid w:val="000537B7"/>
    <w:rsid w:val="00053E1A"/>
    <w:rsid w:val="00054FE8"/>
    <w:rsid w:val="00055ED5"/>
    <w:rsid w:val="00056C34"/>
    <w:rsid w:val="00056EB0"/>
    <w:rsid w:val="00057080"/>
    <w:rsid w:val="000605B3"/>
    <w:rsid w:val="000606B5"/>
    <w:rsid w:val="00062286"/>
    <w:rsid w:val="000628B5"/>
    <w:rsid w:val="00062CD8"/>
    <w:rsid w:val="00062F47"/>
    <w:rsid w:val="00063429"/>
    <w:rsid w:val="00063734"/>
    <w:rsid w:val="0006405F"/>
    <w:rsid w:val="000659FC"/>
    <w:rsid w:val="000669FD"/>
    <w:rsid w:val="00066B41"/>
    <w:rsid w:val="00067869"/>
    <w:rsid w:val="000678B9"/>
    <w:rsid w:val="000703E9"/>
    <w:rsid w:val="00071818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1403"/>
    <w:rsid w:val="00082012"/>
    <w:rsid w:val="00082E57"/>
    <w:rsid w:val="00083A87"/>
    <w:rsid w:val="000860AF"/>
    <w:rsid w:val="00086555"/>
    <w:rsid w:val="00086940"/>
    <w:rsid w:val="00086AB3"/>
    <w:rsid w:val="00086C64"/>
    <w:rsid w:val="000875B0"/>
    <w:rsid w:val="00087781"/>
    <w:rsid w:val="000900F2"/>
    <w:rsid w:val="00090339"/>
    <w:rsid w:val="0009062A"/>
    <w:rsid w:val="000911B4"/>
    <w:rsid w:val="0009353D"/>
    <w:rsid w:val="00093C6F"/>
    <w:rsid w:val="00094285"/>
    <w:rsid w:val="000957BB"/>
    <w:rsid w:val="000958D5"/>
    <w:rsid w:val="00095D64"/>
    <w:rsid w:val="000967A6"/>
    <w:rsid w:val="000973DA"/>
    <w:rsid w:val="000977D9"/>
    <w:rsid w:val="000A075C"/>
    <w:rsid w:val="000A0BE5"/>
    <w:rsid w:val="000A256F"/>
    <w:rsid w:val="000A4674"/>
    <w:rsid w:val="000A4B46"/>
    <w:rsid w:val="000A53D2"/>
    <w:rsid w:val="000A5DA5"/>
    <w:rsid w:val="000A642D"/>
    <w:rsid w:val="000A655C"/>
    <w:rsid w:val="000A7E6A"/>
    <w:rsid w:val="000B017D"/>
    <w:rsid w:val="000B0B9B"/>
    <w:rsid w:val="000B0C75"/>
    <w:rsid w:val="000B1AB0"/>
    <w:rsid w:val="000B1ACF"/>
    <w:rsid w:val="000B20C4"/>
    <w:rsid w:val="000B2C24"/>
    <w:rsid w:val="000B2C38"/>
    <w:rsid w:val="000B587A"/>
    <w:rsid w:val="000B5F31"/>
    <w:rsid w:val="000B7438"/>
    <w:rsid w:val="000C19FB"/>
    <w:rsid w:val="000C262E"/>
    <w:rsid w:val="000C3146"/>
    <w:rsid w:val="000C50B2"/>
    <w:rsid w:val="000C6060"/>
    <w:rsid w:val="000C6D75"/>
    <w:rsid w:val="000C7D57"/>
    <w:rsid w:val="000D0293"/>
    <w:rsid w:val="000D2514"/>
    <w:rsid w:val="000D38E5"/>
    <w:rsid w:val="000D49ED"/>
    <w:rsid w:val="000D4B4D"/>
    <w:rsid w:val="000D544F"/>
    <w:rsid w:val="000D5BA1"/>
    <w:rsid w:val="000D5E55"/>
    <w:rsid w:val="000D6B55"/>
    <w:rsid w:val="000D6E5F"/>
    <w:rsid w:val="000D7B6C"/>
    <w:rsid w:val="000D7DE0"/>
    <w:rsid w:val="000D7E08"/>
    <w:rsid w:val="000E22A7"/>
    <w:rsid w:val="000E2958"/>
    <w:rsid w:val="000E2FA0"/>
    <w:rsid w:val="000E37C3"/>
    <w:rsid w:val="000E397B"/>
    <w:rsid w:val="000E3999"/>
    <w:rsid w:val="000E5517"/>
    <w:rsid w:val="000E5ECA"/>
    <w:rsid w:val="000E7D5F"/>
    <w:rsid w:val="000F064E"/>
    <w:rsid w:val="000F21B2"/>
    <w:rsid w:val="000F24A4"/>
    <w:rsid w:val="000F39D2"/>
    <w:rsid w:val="000F3DF9"/>
    <w:rsid w:val="000F4CA0"/>
    <w:rsid w:val="000F69C6"/>
    <w:rsid w:val="000F7380"/>
    <w:rsid w:val="0010037D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1CC"/>
    <w:rsid w:val="00103882"/>
    <w:rsid w:val="00104124"/>
    <w:rsid w:val="00105ACE"/>
    <w:rsid w:val="00106D9E"/>
    <w:rsid w:val="00112C5B"/>
    <w:rsid w:val="00112C9D"/>
    <w:rsid w:val="0011355F"/>
    <w:rsid w:val="00114F19"/>
    <w:rsid w:val="00115317"/>
    <w:rsid w:val="001174B3"/>
    <w:rsid w:val="0011797F"/>
    <w:rsid w:val="00120CC9"/>
    <w:rsid w:val="001214CF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15B9"/>
    <w:rsid w:val="00131CE6"/>
    <w:rsid w:val="00132395"/>
    <w:rsid w:val="00132C80"/>
    <w:rsid w:val="00132F59"/>
    <w:rsid w:val="001343F7"/>
    <w:rsid w:val="00135175"/>
    <w:rsid w:val="0013657F"/>
    <w:rsid w:val="0013715F"/>
    <w:rsid w:val="00137A78"/>
    <w:rsid w:val="001406F3"/>
    <w:rsid w:val="0014202E"/>
    <w:rsid w:val="00142759"/>
    <w:rsid w:val="0014343A"/>
    <w:rsid w:val="00143CC1"/>
    <w:rsid w:val="00143D4E"/>
    <w:rsid w:val="0014472B"/>
    <w:rsid w:val="00144999"/>
    <w:rsid w:val="00145643"/>
    <w:rsid w:val="00146CA8"/>
    <w:rsid w:val="001470E8"/>
    <w:rsid w:val="00147207"/>
    <w:rsid w:val="00147886"/>
    <w:rsid w:val="001500F7"/>
    <w:rsid w:val="0015085C"/>
    <w:rsid w:val="00151984"/>
    <w:rsid w:val="0015260E"/>
    <w:rsid w:val="00155420"/>
    <w:rsid w:val="00156591"/>
    <w:rsid w:val="001570F6"/>
    <w:rsid w:val="0015719D"/>
    <w:rsid w:val="00162432"/>
    <w:rsid w:val="001627AF"/>
    <w:rsid w:val="00164078"/>
    <w:rsid w:val="0016557C"/>
    <w:rsid w:val="00165C3F"/>
    <w:rsid w:val="00166D30"/>
    <w:rsid w:val="00166F2A"/>
    <w:rsid w:val="001674A8"/>
    <w:rsid w:val="00167524"/>
    <w:rsid w:val="00170084"/>
    <w:rsid w:val="00170A65"/>
    <w:rsid w:val="00171382"/>
    <w:rsid w:val="0017205C"/>
    <w:rsid w:val="00173E7B"/>
    <w:rsid w:val="001763C9"/>
    <w:rsid w:val="00177FA8"/>
    <w:rsid w:val="0018120D"/>
    <w:rsid w:val="00183D6D"/>
    <w:rsid w:val="0018656A"/>
    <w:rsid w:val="001865B8"/>
    <w:rsid w:val="00186C20"/>
    <w:rsid w:val="00187B63"/>
    <w:rsid w:val="00187C49"/>
    <w:rsid w:val="001913E8"/>
    <w:rsid w:val="00193662"/>
    <w:rsid w:val="00194D29"/>
    <w:rsid w:val="00195014"/>
    <w:rsid w:val="00195336"/>
    <w:rsid w:val="00195877"/>
    <w:rsid w:val="001961ED"/>
    <w:rsid w:val="001969E5"/>
    <w:rsid w:val="00197278"/>
    <w:rsid w:val="001978DF"/>
    <w:rsid w:val="00197C23"/>
    <w:rsid w:val="00197FB4"/>
    <w:rsid w:val="001A0FA0"/>
    <w:rsid w:val="001A19FC"/>
    <w:rsid w:val="001A2557"/>
    <w:rsid w:val="001A27B4"/>
    <w:rsid w:val="001A28B1"/>
    <w:rsid w:val="001A3C68"/>
    <w:rsid w:val="001A45BD"/>
    <w:rsid w:val="001A66F9"/>
    <w:rsid w:val="001A7919"/>
    <w:rsid w:val="001B0C5E"/>
    <w:rsid w:val="001B1813"/>
    <w:rsid w:val="001B27AF"/>
    <w:rsid w:val="001B281F"/>
    <w:rsid w:val="001B2C8C"/>
    <w:rsid w:val="001B5833"/>
    <w:rsid w:val="001C0343"/>
    <w:rsid w:val="001C1215"/>
    <w:rsid w:val="001C1FBB"/>
    <w:rsid w:val="001C21F4"/>
    <w:rsid w:val="001C28D1"/>
    <w:rsid w:val="001C37C6"/>
    <w:rsid w:val="001C4590"/>
    <w:rsid w:val="001C50C9"/>
    <w:rsid w:val="001C51AE"/>
    <w:rsid w:val="001C5668"/>
    <w:rsid w:val="001C583C"/>
    <w:rsid w:val="001C6AEB"/>
    <w:rsid w:val="001D08C8"/>
    <w:rsid w:val="001D1C93"/>
    <w:rsid w:val="001D1E21"/>
    <w:rsid w:val="001D30CB"/>
    <w:rsid w:val="001D56D0"/>
    <w:rsid w:val="001D766C"/>
    <w:rsid w:val="001D7794"/>
    <w:rsid w:val="001E0D40"/>
    <w:rsid w:val="001E17B4"/>
    <w:rsid w:val="001E2326"/>
    <w:rsid w:val="001E32BA"/>
    <w:rsid w:val="001E3850"/>
    <w:rsid w:val="001E48B7"/>
    <w:rsid w:val="001E511F"/>
    <w:rsid w:val="001E60C9"/>
    <w:rsid w:val="001E7C43"/>
    <w:rsid w:val="001F069B"/>
    <w:rsid w:val="001F0B93"/>
    <w:rsid w:val="001F1177"/>
    <w:rsid w:val="001F22C6"/>
    <w:rsid w:val="001F4E70"/>
    <w:rsid w:val="001F4ECA"/>
    <w:rsid w:val="001F546F"/>
    <w:rsid w:val="001F58BE"/>
    <w:rsid w:val="001F7B28"/>
    <w:rsid w:val="0020204B"/>
    <w:rsid w:val="002049C7"/>
    <w:rsid w:val="00207E3C"/>
    <w:rsid w:val="0021077C"/>
    <w:rsid w:val="00211405"/>
    <w:rsid w:val="002120D7"/>
    <w:rsid w:val="00212946"/>
    <w:rsid w:val="0021512A"/>
    <w:rsid w:val="0021609F"/>
    <w:rsid w:val="00216D7A"/>
    <w:rsid w:val="00220202"/>
    <w:rsid w:val="00220301"/>
    <w:rsid w:val="002206A4"/>
    <w:rsid w:val="00220F04"/>
    <w:rsid w:val="00220F94"/>
    <w:rsid w:val="002214B8"/>
    <w:rsid w:val="002235C3"/>
    <w:rsid w:val="0022449A"/>
    <w:rsid w:val="002274FD"/>
    <w:rsid w:val="00227A33"/>
    <w:rsid w:val="00227B19"/>
    <w:rsid w:val="00231F8B"/>
    <w:rsid w:val="002332E4"/>
    <w:rsid w:val="00233CB1"/>
    <w:rsid w:val="00233D7E"/>
    <w:rsid w:val="00234BB1"/>
    <w:rsid w:val="0023537E"/>
    <w:rsid w:val="00235FB6"/>
    <w:rsid w:val="00236BF8"/>
    <w:rsid w:val="002370D8"/>
    <w:rsid w:val="002401FE"/>
    <w:rsid w:val="002403F6"/>
    <w:rsid w:val="002419A0"/>
    <w:rsid w:val="002425C8"/>
    <w:rsid w:val="00242D18"/>
    <w:rsid w:val="00245CE7"/>
    <w:rsid w:val="00246E03"/>
    <w:rsid w:val="00250190"/>
    <w:rsid w:val="0025041B"/>
    <w:rsid w:val="00250B57"/>
    <w:rsid w:val="0025109C"/>
    <w:rsid w:val="00252497"/>
    <w:rsid w:val="002524A8"/>
    <w:rsid w:val="00252518"/>
    <w:rsid w:val="0025290A"/>
    <w:rsid w:val="00253ACC"/>
    <w:rsid w:val="002543B9"/>
    <w:rsid w:val="00255F9C"/>
    <w:rsid w:val="00257A57"/>
    <w:rsid w:val="00260DB7"/>
    <w:rsid w:val="00265ACA"/>
    <w:rsid w:val="002668E6"/>
    <w:rsid w:val="00266F57"/>
    <w:rsid w:val="002675DC"/>
    <w:rsid w:val="00267AD3"/>
    <w:rsid w:val="00270F07"/>
    <w:rsid w:val="00272899"/>
    <w:rsid w:val="00275A55"/>
    <w:rsid w:val="00275F0F"/>
    <w:rsid w:val="002763A6"/>
    <w:rsid w:val="002769B8"/>
    <w:rsid w:val="00277332"/>
    <w:rsid w:val="0028003C"/>
    <w:rsid w:val="00281B04"/>
    <w:rsid w:val="00282801"/>
    <w:rsid w:val="002838B5"/>
    <w:rsid w:val="00284A01"/>
    <w:rsid w:val="002873AF"/>
    <w:rsid w:val="002878D4"/>
    <w:rsid w:val="00287FB8"/>
    <w:rsid w:val="00290F39"/>
    <w:rsid w:val="00290F62"/>
    <w:rsid w:val="002919F0"/>
    <w:rsid w:val="00292364"/>
    <w:rsid w:val="00297BA3"/>
    <w:rsid w:val="00297F77"/>
    <w:rsid w:val="002A0A0E"/>
    <w:rsid w:val="002A1C0D"/>
    <w:rsid w:val="002A1C8E"/>
    <w:rsid w:val="002A3926"/>
    <w:rsid w:val="002A4FE3"/>
    <w:rsid w:val="002A7397"/>
    <w:rsid w:val="002A76ED"/>
    <w:rsid w:val="002A7BDE"/>
    <w:rsid w:val="002A7FA0"/>
    <w:rsid w:val="002B2E8D"/>
    <w:rsid w:val="002B407E"/>
    <w:rsid w:val="002B4814"/>
    <w:rsid w:val="002B59B2"/>
    <w:rsid w:val="002B6829"/>
    <w:rsid w:val="002B702B"/>
    <w:rsid w:val="002B7260"/>
    <w:rsid w:val="002C1ABD"/>
    <w:rsid w:val="002C2908"/>
    <w:rsid w:val="002C34FC"/>
    <w:rsid w:val="002C4B4A"/>
    <w:rsid w:val="002C4B5D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4766"/>
    <w:rsid w:val="002D5109"/>
    <w:rsid w:val="002D51B5"/>
    <w:rsid w:val="002D52BF"/>
    <w:rsid w:val="002D5B82"/>
    <w:rsid w:val="002D6F60"/>
    <w:rsid w:val="002E02CB"/>
    <w:rsid w:val="002E2623"/>
    <w:rsid w:val="002E4030"/>
    <w:rsid w:val="002E4D15"/>
    <w:rsid w:val="002E6611"/>
    <w:rsid w:val="002E789B"/>
    <w:rsid w:val="002F08B7"/>
    <w:rsid w:val="002F0BAD"/>
    <w:rsid w:val="002F1B15"/>
    <w:rsid w:val="002F4066"/>
    <w:rsid w:val="002F4C01"/>
    <w:rsid w:val="002F4E34"/>
    <w:rsid w:val="002F548C"/>
    <w:rsid w:val="002F55FC"/>
    <w:rsid w:val="002F6BD6"/>
    <w:rsid w:val="002F7416"/>
    <w:rsid w:val="002F757C"/>
    <w:rsid w:val="003006C7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02CD"/>
    <w:rsid w:val="003124FF"/>
    <w:rsid w:val="003128DB"/>
    <w:rsid w:val="00312F4D"/>
    <w:rsid w:val="003132CF"/>
    <w:rsid w:val="00313940"/>
    <w:rsid w:val="00313C93"/>
    <w:rsid w:val="00314F91"/>
    <w:rsid w:val="00315971"/>
    <w:rsid w:val="00316202"/>
    <w:rsid w:val="003203E1"/>
    <w:rsid w:val="0032192C"/>
    <w:rsid w:val="00322315"/>
    <w:rsid w:val="00322519"/>
    <w:rsid w:val="003230BD"/>
    <w:rsid w:val="0032605A"/>
    <w:rsid w:val="00326CA7"/>
    <w:rsid w:val="00327A33"/>
    <w:rsid w:val="00330341"/>
    <w:rsid w:val="00331BC4"/>
    <w:rsid w:val="00331E7F"/>
    <w:rsid w:val="00332559"/>
    <w:rsid w:val="0033314E"/>
    <w:rsid w:val="003336DC"/>
    <w:rsid w:val="00333BEA"/>
    <w:rsid w:val="003353DE"/>
    <w:rsid w:val="0033667D"/>
    <w:rsid w:val="003371B5"/>
    <w:rsid w:val="00341812"/>
    <w:rsid w:val="003426E4"/>
    <w:rsid w:val="00342F89"/>
    <w:rsid w:val="00343045"/>
    <w:rsid w:val="00343C42"/>
    <w:rsid w:val="00347D62"/>
    <w:rsid w:val="00350631"/>
    <w:rsid w:val="00351E14"/>
    <w:rsid w:val="00351E31"/>
    <w:rsid w:val="003521C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A4B"/>
    <w:rsid w:val="0036039C"/>
    <w:rsid w:val="00360572"/>
    <w:rsid w:val="003621A4"/>
    <w:rsid w:val="00362629"/>
    <w:rsid w:val="00362ABC"/>
    <w:rsid w:val="00363A9D"/>
    <w:rsid w:val="003644C1"/>
    <w:rsid w:val="003647A0"/>
    <w:rsid w:val="00364AA3"/>
    <w:rsid w:val="00365F9E"/>
    <w:rsid w:val="00366A41"/>
    <w:rsid w:val="00367F08"/>
    <w:rsid w:val="003702FD"/>
    <w:rsid w:val="00371977"/>
    <w:rsid w:val="00371B80"/>
    <w:rsid w:val="00371FD7"/>
    <w:rsid w:val="003721C4"/>
    <w:rsid w:val="0037220B"/>
    <w:rsid w:val="00372294"/>
    <w:rsid w:val="00372AEC"/>
    <w:rsid w:val="00373086"/>
    <w:rsid w:val="00373147"/>
    <w:rsid w:val="003743D5"/>
    <w:rsid w:val="00374C2D"/>
    <w:rsid w:val="00375ADA"/>
    <w:rsid w:val="00377092"/>
    <w:rsid w:val="00377AE0"/>
    <w:rsid w:val="00377FE2"/>
    <w:rsid w:val="003802A4"/>
    <w:rsid w:val="003802C3"/>
    <w:rsid w:val="0038101D"/>
    <w:rsid w:val="0038124E"/>
    <w:rsid w:val="003812B5"/>
    <w:rsid w:val="00382A05"/>
    <w:rsid w:val="00382FE0"/>
    <w:rsid w:val="00383376"/>
    <w:rsid w:val="00383F56"/>
    <w:rsid w:val="003840CD"/>
    <w:rsid w:val="003856FA"/>
    <w:rsid w:val="00385D49"/>
    <w:rsid w:val="003864B9"/>
    <w:rsid w:val="00386A3B"/>
    <w:rsid w:val="003872A7"/>
    <w:rsid w:val="00390BB9"/>
    <w:rsid w:val="00391119"/>
    <w:rsid w:val="003921BC"/>
    <w:rsid w:val="00392798"/>
    <w:rsid w:val="00393472"/>
    <w:rsid w:val="00394803"/>
    <w:rsid w:val="00394E77"/>
    <w:rsid w:val="00395C06"/>
    <w:rsid w:val="003978BF"/>
    <w:rsid w:val="00397AAF"/>
    <w:rsid w:val="003A04B8"/>
    <w:rsid w:val="003A0963"/>
    <w:rsid w:val="003A2586"/>
    <w:rsid w:val="003A2F64"/>
    <w:rsid w:val="003A398F"/>
    <w:rsid w:val="003A47CC"/>
    <w:rsid w:val="003A5E1E"/>
    <w:rsid w:val="003A655A"/>
    <w:rsid w:val="003A673B"/>
    <w:rsid w:val="003A6D6F"/>
    <w:rsid w:val="003A6F66"/>
    <w:rsid w:val="003A737D"/>
    <w:rsid w:val="003A79D9"/>
    <w:rsid w:val="003A7AF1"/>
    <w:rsid w:val="003A7BB0"/>
    <w:rsid w:val="003B0943"/>
    <w:rsid w:val="003B2C12"/>
    <w:rsid w:val="003B2F0C"/>
    <w:rsid w:val="003B409D"/>
    <w:rsid w:val="003B44A5"/>
    <w:rsid w:val="003B4A65"/>
    <w:rsid w:val="003B5092"/>
    <w:rsid w:val="003B551B"/>
    <w:rsid w:val="003B658A"/>
    <w:rsid w:val="003B6CCF"/>
    <w:rsid w:val="003B7A52"/>
    <w:rsid w:val="003B7A73"/>
    <w:rsid w:val="003B7D3C"/>
    <w:rsid w:val="003C0C15"/>
    <w:rsid w:val="003C0CE1"/>
    <w:rsid w:val="003C0DBC"/>
    <w:rsid w:val="003C13BB"/>
    <w:rsid w:val="003C4E23"/>
    <w:rsid w:val="003C517C"/>
    <w:rsid w:val="003C55C2"/>
    <w:rsid w:val="003C6675"/>
    <w:rsid w:val="003D0204"/>
    <w:rsid w:val="003D03B0"/>
    <w:rsid w:val="003D1D6B"/>
    <w:rsid w:val="003D210D"/>
    <w:rsid w:val="003D2BC0"/>
    <w:rsid w:val="003D3373"/>
    <w:rsid w:val="003D46B6"/>
    <w:rsid w:val="003D4B50"/>
    <w:rsid w:val="003D4D48"/>
    <w:rsid w:val="003E217F"/>
    <w:rsid w:val="003E299D"/>
    <w:rsid w:val="003E2BF5"/>
    <w:rsid w:val="003E31A4"/>
    <w:rsid w:val="003E4F96"/>
    <w:rsid w:val="003E7BBE"/>
    <w:rsid w:val="003E7DBD"/>
    <w:rsid w:val="003F0254"/>
    <w:rsid w:val="003F0765"/>
    <w:rsid w:val="003F30F0"/>
    <w:rsid w:val="003F4127"/>
    <w:rsid w:val="003F4B27"/>
    <w:rsid w:val="003F59B8"/>
    <w:rsid w:val="003F6626"/>
    <w:rsid w:val="003F6DFC"/>
    <w:rsid w:val="003F785F"/>
    <w:rsid w:val="003F7ECC"/>
    <w:rsid w:val="00400157"/>
    <w:rsid w:val="00400199"/>
    <w:rsid w:val="00401330"/>
    <w:rsid w:val="00401530"/>
    <w:rsid w:val="004019CD"/>
    <w:rsid w:val="00403446"/>
    <w:rsid w:val="00403D08"/>
    <w:rsid w:val="00403FA1"/>
    <w:rsid w:val="0040446A"/>
    <w:rsid w:val="00404BBC"/>
    <w:rsid w:val="00404E4F"/>
    <w:rsid w:val="00405755"/>
    <w:rsid w:val="00405A20"/>
    <w:rsid w:val="00406853"/>
    <w:rsid w:val="0040768E"/>
    <w:rsid w:val="004103AD"/>
    <w:rsid w:val="00411013"/>
    <w:rsid w:val="00411DD9"/>
    <w:rsid w:val="0041355A"/>
    <w:rsid w:val="00414452"/>
    <w:rsid w:val="004152A4"/>
    <w:rsid w:val="00415E67"/>
    <w:rsid w:val="00417711"/>
    <w:rsid w:val="0042010F"/>
    <w:rsid w:val="00421EA3"/>
    <w:rsid w:val="00422D84"/>
    <w:rsid w:val="0042336B"/>
    <w:rsid w:val="00424C42"/>
    <w:rsid w:val="00425589"/>
    <w:rsid w:val="00426602"/>
    <w:rsid w:val="00426A19"/>
    <w:rsid w:val="0043266A"/>
    <w:rsid w:val="00433B46"/>
    <w:rsid w:val="004342AD"/>
    <w:rsid w:val="00434A66"/>
    <w:rsid w:val="00435B77"/>
    <w:rsid w:val="00435F29"/>
    <w:rsid w:val="004369A6"/>
    <w:rsid w:val="00436D76"/>
    <w:rsid w:val="004377BC"/>
    <w:rsid w:val="004421A8"/>
    <w:rsid w:val="00442F80"/>
    <w:rsid w:val="00444A89"/>
    <w:rsid w:val="00445819"/>
    <w:rsid w:val="00445AE2"/>
    <w:rsid w:val="004473C8"/>
    <w:rsid w:val="00447D98"/>
    <w:rsid w:val="00451554"/>
    <w:rsid w:val="0045198D"/>
    <w:rsid w:val="00452B1C"/>
    <w:rsid w:val="00453648"/>
    <w:rsid w:val="00456588"/>
    <w:rsid w:val="00456919"/>
    <w:rsid w:val="00457BAE"/>
    <w:rsid w:val="00461C94"/>
    <w:rsid w:val="00461DAF"/>
    <w:rsid w:val="0046341C"/>
    <w:rsid w:val="004637B5"/>
    <w:rsid w:val="00466D41"/>
    <w:rsid w:val="0047119B"/>
    <w:rsid w:val="00471BD5"/>
    <w:rsid w:val="004722F2"/>
    <w:rsid w:val="004725D4"/>
    <w:rsid w:val="004729B5"/>
    <w:rsid w:val="00472B8B"/>
    <w:rsid w:val="0047318B"/>
    <w:rsid w:val="00473374"/>
    <w:rsid w:val="004744BA"/>
    <w:rsid w:val="00474AC7"/>
    <w:rsid w:val="00475625"/>
    <w:rsid w:val="00476469"/>
    <w:rsid w:val="0047661C"/>
    <w:rsid w:val="00477805"/>
    <w:rsid w:val="00477B8D"/>
    <w:rsid w:val="00480F7B"/>
    <w:rsid w:val="004827DA"/>
    <w:rsid w:val="004832F3"/>
    <w:rsid w:val="00483B91"/>
    <w:rsid w:val="00484E6F"/>
    <w:rsid w:val="004853D3"/>
    <w:rsid w:val="004861B6"/>
    <w:rsid w:val="00487D97"/>
    <w:rsid w:val="00490CC0"/>
    <w:rsid w:val="00491009"/>
    <w:rsid w:val="00491AF0"/>
    <w:rsid w:val="00492E40"/>
    <w:rsid w:val="00496682"/>
    <w:rsid w:val="00496A38"/>
    <w:rsid w:val="004A10E3"/>
    <w:rsid w:val="004A47F9"/>
    <w:rsid w:val="004A5AA1"/>
    <w:rsid w:val="004A644E"/>
    <w:rsid w:val="004A6923"/>
    <w:rsid w:val="004A6A9A"/>
    <w:rsid w:val="004A70C1"/>
    <w:rsid w:val="004A75B8"/>
    <w:rsid w:val="004B06C4"/>
    <w:rsid w:val="004B0AE0"/>
    <w:rsid w:val="004B1085"/>
    <w:rsid w:val="004B20DB"/>
    <w:rsid w:val="004B3102"/>
    <w:rsid w:val="004B3D91"/>
    <w:rsid w:val="004B5963"/>
    <w:rsid w:val="004B5F20"/>
    <w:rsid w:val="004B7971"/>
    <w:rsid w:val="004C0083"/>
    <w:rsid w:val="004C0548"/>
    <w:rsid w:val="004C05A3"/>
    <w:rsid w:val="004C1FE5"/>
    <w:rsid w:val="004C2D20"/>
    <w:rsid w:val="004C32A2"/>
    <w:rsid w:val="004C4AA9"/>
    <w:rsid w:val="004C5244"/>
    <w:rsid w:val="004C52B3"/>
    <w:rsid w:val="004C5D3F"/>
    <w:rsid w:val="004C6E06"/>
    <w:rsid w:val="004D0DF2"/>
    <w:rsid w:val="004D1EED"/>
    <w:rsid w:val="004D5202"/>
    <w:rsid w:val="004D54B3"/>
    <w:rsid w:val="004D5BE8"/>
    <w:rsid w:val="004D7C7D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410"/>
    <w:rsid w:val="004F2720"/>
    <w:rsid w:val="004F3029"/>
    <w:rsid w:val="004F3638"/>
    <w:rsid w:val="004F4BEB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4E45"/>
    <w:rsid w:val="00504F0F"/>
    <w:rsid w:val="005052ED"/>
    <w:rsid w:val="0050667C"/>
    <w:rsid w:val="0051120A"/>
    <w:rsid w:val="0051128C"/>
    <w:rsid w:val="0051209F"/>
    <w:rsid w:val="00512D1E"/>
    <w:rsid w:val="0051319C"/>
    <w:rsid w:val="005150C7"/>
    <w:rsid w:val="00515C98"/>
    <w:rsid w:val="00516300"/>
    <w:rsid w:val="0051641A"/>
    <w:rsid w:val="0051648A"/>
    <w:rsid w:val="0052199B"/>
    <w:rsid w:val="005226CF"/>
    <w:rsid w:val="00523739"/>
    <w:rsid w:val="005247B6"/>
    <w:rsid w:val="00527839"/>
    <w:rsid w:val="00527D16"/>
    <w:rsid w:val="00527EE9"/>
    <w:rsid w:val="0053091E"/>
    <w:rsid w:val="00530C32"/>
    <w:rsid w:val="00532CD2"/>
    <w:rsid w:val="00532FC7"/>
    <w:rsid w:val="005338BE"/>
    <w:rsid w:val="00533D7B"/>
    <w:rsid w:val="0053456B"/>
    <w:rsid w:val="00535910"/>
    <w:rsid w:val="005360BB"/>
    <w:rsid w:val="005364DC"/>
    <w:rsid w:val="00537BB3"/>
    <w:rsid w:val="00540A47"/>
    <w:rsid w:val="00540F03"/>
    <w:rsid w:val="00540FD5"/>
    <w:rsid w:val="0054261E"/>
    <w:rsid w:val="00542C7C"/>
    <w:rsid w:val="00543BFF"/>
    <w:rsid w:val="00543DB1"/>
    <w:rsid w:val="0054493E"/>
    <w:rsid w:val="00545D9A"/>
    <w:rsid w:val="00545F5A"/>
    <w:rsid w:val="00546D53"/>
    <w:rsid w:val="005473C2"/>
    <w:rsid w:val="00547F99"/>
    <w:rsid w:val="005500CB"/>
    <w:rsid w:val="00554D54"/>
    <w:rsid w:val="005565CB"/>
    <w:rsid w:val="0055740C"/>
    <w:rsid w:val="00557BE1"/>
    <w:rsid w:val="005609E4"/>
    <w:rsid w:val="00560FC2"/>
    <w:rsid w:val="005610A6"/>
    <w:rsid w:val="00561A56"/>
    <w:rsid w:val="00561EA0"/>
    <w:rsid w:val="00563376"/>
    <w:rsid w:val="0056387A"/>
    <w:rsid w:val="005638D5"/>
    <w:rsid w:val="00563B64"/>
    <w:rsid w:val="00566C24"/>
    <w:rsid w:val="00566C35"/>
    <w:rsid w:val="005678F7"/>
    <w:rsid w:val="005718E2"/>
    <w:rsid w:val="00571CFE"/>
    <w:rsid w:val="0057265A"/>
    <w:rsid w:val="00572741"/>
    <w:rsid w:val="005727FF"/>
    <w:rsid w:val="00572A89"/>
    <w:rsid w:val="00572BD7"/>
    <w:rsid w:val="00573026"/>
    <w:rsid w:val="0057468F"/>
    <w:rsid w:val="00574B9B"/>
    <w:rsid w:val="00574E30"/>
    <w:rsid w:val="00575A66"/>
    <w:rsid w:val="005766D2"/>
    <w:rsid w:val="00577BAD"/>
    <w:rsid w:val="00577ECB"/>
    <w:rsid w:val="0058012B"/>
    <w:rsid w:val="005807B1"/>
    <w:rsid w:val="005810B3"/>
    <w:rsid w:val="00581866"/>
    <w:rsid w:val="00582E48"/>
    <w:rsid w:val="0058475E"/>
    <w:rsid w:val="005865C1"/>
    <w:rsid w:val="0058734D"/>
    <w:rsid w:val="005907C8"/>
    <w:rsid w:val="00590EDE"/>
    <w:rsid w:val="0059182F"/>
    <w:rsid w:val="00591E8F"/>
    <w:rsid w:val="00592698"/>
    <w:rsid w:val="00593071"/>
    <w:rsid w:val="00595B1B"/>
    <w:rsid w:val="00595FA5"/>
    <w:rsid w:val="00597F04"/>
    <w:rsid w:val="00597F11"/>
    <w:rsid w:val="005A082B"/>
    <w:rsid w:val="005A49AD"/>
    <w:rsid w:val="005A4CE4"/>
    <w:rsid w:val="005A5552"/>
    <w:rsid w:val="005A6138"/>
    <w:rsid w:val="005A6A8B"/>
    <w:rsid w:val="005A70C9"/>
    <w:rsid w:val="005B0B21"/>
    <w:rsid w:val="005B2812"/>
    <w:rsid w:val="005B4B36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C7823"/>
    <w:rsid w:val="005C7FD1"/>
    <w:rsid w:val="005D056C"/>
    <w:rsid w:val="005D1ACB"/>
    <w:rsid w:val="005D2E30"/>
    <w:rsid w:val="005D3907"/>
    <w:rsid w:val="005D3AC1"/>
    <w:rsid w:val="005D3C4E"/>
    <w:rsid w:val="005D3D32"/>
    <w:rsid w:val="005D41C2"/>
    <w:rsid w:val="005D4237"/>
    <w:rsid w:val="005D6A06"/>
    <w:rsid w:val="005D6AF9"/>
    <w:rsid w:val="005E08C9"/>
    <w:rsid w:val="005E0C9E"/>
    <w:rsid w:val="005E0D71"/>
    <w:rsid w:val="005E1A0B"/>
    <w:rsid w:val="005E20DD"/>
    <w:rsid w:val="005E22BE"/>
    <w:rsid w:val="005E2363"/>
    <w:rsid w:val="005E3525"/>
    <w:rsid w:val="005E48D5"/>
    <w:rsid w:val="005E5639"/>
    <w:rsid w:val="005E6A02"/>
    <w:rsid w:val="005E6B54"/>
    <w:rsid w:val="005F068B"/>
    <w:rsid w:val="005F074E"/>
    <w:rsid w:val="005F07B2"/>
    <w:rsid w:val="005F0C44"/>
    <w:rsid w:val="005F110A"/>
    <w:rsid w:val="005F1EAE"/>
    <w:rsid w:val="005F3163"/>
    <w:rsid w:val="005F32F3"/>
    <w:rsid w:val="005F3DFF"/>
    <w:rsid w:val="005F4F8B"/>
    <w:rsid w:val="005F64A4"/>
    <w:rsid w:val="005F69A1"/>
    <w:rsid w:val="00600B92"/>
    <w:rsid w:val="006021D9"/>
    <w:rsid w:val="00602BA5"/>
    <w:rsid w:val="00603543"/>
    <w:rsid w:val="00605D63"/>
    <w:rsid w:val="006103D7"/>
    <w:rsid w:val="006118F9"/>
    <w:rsid w:val="00612150"/>
    <w:rsid w:val="0061274C"/>
    <w:rsid w:val="00612928"/>
    <w:rsid w:val="006148F0"/>
    <w:rsid w:val="00617E3D"/>
    <w:rsid w:val="0062183E"/>
    <w:rsid w:val="00622718"/>
    <w:rsid w:val="00622C09"/>
    <w:rsid w:val="00623025"/>
    <w:rsid w:val="00623A4E"/>
    <w:rsid w:val="006256B1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B58"/>
    <w:rsid w:val="006356B5"/>
    <w:rsid w:val="00641859"/>
    <w:rsid w:val="00642A68"/>
    <w:rsid w:val="00643296"/>
    <w:rsid w:val="00643D76"/>
    <w:rsid w:val="00643EB3"/>
    <w:rsid w:val="00644C4A"/>
    <w:rsid w:val="00644EF7"/>
    <w:rsid w:val="006461BA"/>
    <w:rsid w:val="00646259"/>
    <w:rsid w:val="006462A0"/>
    <w:rsid w:val="006468E7"/>
    <w:rsid w:val="00650302"/>
    <w:rsid w:val="00650B6F"/>
    <w:rsid w:val="00652993"/>
    <w:rsid w:val="00653268"/>
    <w:rsid w:val="00653E3C"/>
    <w:rsid w:val="00653FF4"/>
    <w:rsid w:val="00655058"/>
    <w:rsid w:val="006569DD"/>
    <w:rsid w:val="00657BE2"/>
    <w:rsid w:val="00660928"/>
    <w:rsid w:val="00661E50"/>
    <w:rsid w:val="0066382B"/>
    <w:rsid w:val="00663B5D"/>
    <w:rsid w:val="00663C05"/>
    <w:rsid w:val="00663F82"/>
    <w:rsid w:val="00665269"/>
    <w:rsid w:val="006656A8"/>
    <w:rsid w:val="00666774"/>
    <w:rsid w:val="00667B4D"/>
    <w:rsid w:val="006709BE"/>
    <w:rsid w:val="00670B95"/>
    <w:rsid w:val="0067152D"/>
    <w:rsid w:val="00672430"/>
    <w:rsid w:val="00673381"/>
    <w:rsid w:val="006744B5"/>
    <w:rsid w:val="006751EF"/>
    <w:rsid w:val="00675559"/>
    <w:rsid w:val="0067698A"/>
    <w:rsid w:val="00677287"/>
    <w:rsid w:val="00677EDC"/>
    <w:rsid w:val="00680DE8"/>
    <w:rsid w:val="00680EAC"/>
    <w:rsid w:val="00681173"/>
    <w:rsid w:val="00681BE8"/>
    <w:rsid w:val="006857F5"/>
    <w:rsid w:val="00685D76"/>
    <w:rsid w:val="0068615D"/>
    <w:rsid w:val="0068728B"/>
    <w:rsid w:val="006876A5"/>
    <w:rsid w:val="00687FF9"/>
    <w:rsid w:val="006905DE"/>
    <w:rsid w:val="00690F43"/>
    <w:rsid w:val="006915DA"/>
    <w:rsid w:val="006921D3"/>
    <w:rsid w:val="00692F45"/>
    <w:rsid w:val="00694016"/>
    <w:rsid w:val="00694852"/>
    <w:rsid w:val="00695480"/>
    <w:rsid w:val="006959A2"/>
    <w:rsid w:val="006960B9"/>
    <w:rsid w:val="006A06AC"/>
    <w:rsid w:val="006A0AD6"/>
    <w:rsid w:val="006A0CA9"/>
    <w:rsid w:val="006A2AEF"/>
    <w:rsid w:val="006A4C41"/>
    <w:rsid w:val="006A6332"/>
    <w:rsid w:val="006A6709"/>
    <w:rsid w:val="006B066E"/>
    <w:rsid w:val="006B0E03"/>
    <w:rsid w:val="006B10A4"/>
    <w:rsid w:val="006B1E99"/>
    <w:rsid w:val="006B1ECB"/>
    <w:rsid w:val="006B1F6F"/>
    <w:rsid w:val="006B3A21"/>
    <w:rsid w:val="006B42A1"/>
    <w:rsid w:val="006B438B"/>
    <w:rsid w:val="006B4F31"/>
    <w:rsid w:val="006B635F"/>
    <w:rsid w:val="006B64D7"/>
    <w:rsid w:val="006B669B"/>
    <w:rsid w:val="006B6E87"/>
    <w:rsid w:val="006B708B"/>
    <w:rsid w:val="006B77A7"/>
    <w:rsid w:val="006B7A7A"/>
    <w:rsid w:val="006C00DA"/>
    <w:rsid w:val="006C07FA"/>
    <w:rsid w:val="006C191C"/>
    <w:rsid w:val="006C1E37"/>
    <w:rsid w:val="006C50C0"/>
    <w:rsid w:val="006C50D8"/>
    <w:rsid w:val="006C749B"/>
    <w:rsid w:val="006C79E0"/>
    <w:rsid w:val="006D0708"/>
    <w:rsid w:val="006D14FF"/>
    <w:rsid w:val="006D3016"/>
    <w:rsid w:val="006D54CD"/>
    <w:rsid w:val="006D615B"/>
    <w:rsid w:val="006E0DD5"/>
    <w:rsid w:val="006E1579"/>
    <w:rsid w:val="006E18AE"/>
    <w:rsid w:val="006E1AEF"/>
    <w:rsid w:val="006E2CCD"/>
    <w:rsid w:val="006E3372"/>
    <w:rsid w:val="006E3D4B"/>
    <w:rsid w:val="006E5655"/>
    <w:rsid w:val="006E67D0"/>
    <w:rsid w:val="006E6DE4"/>
    <w:rsid w:val="006E7F3D"/>
    <w:rsid w:val="006F047F"/>
    <w:rsid w:val="006F0F7A"/>
    <w:rsid w:val="006F107E"/>
    <w:rsid w:val="006F12E6"/>
    <w:rsid w:val="006F2403"/>
    <w:rsid w:val="006F3372"/>
    <w:rsid w:val="006F380C"/>
    <w:rsid w:val="006F58A3"/>
    <w:rsid w:val="006F5B25"/>
    <w:rsid w:val="006F67F2"/>
    <w:rsid w:val="006F6F1A"/>
    <w:rsid w:val="00700789"/>
    <w:rsid w:val="007020E6"/>
    <w:rsid w:val="00702DE1"/>
    <w:rsid w:val="0070376A"/>
    <w:rsid w:val="00704141"/>
    <w:rsid w:val="0070463E"/>
    <w:rsid w:val="007065B1"/>
    <w:rsid w:val="0070685C"/>
    <w:rsid w:val="00707090"/>
    <w:rsid w:val="00707692"/>
    <w:rsid w:val="00707D66"/>
    <w:rsid w:val="00710245"/>
    <w:rsid w:val="0071132D"/>
    <w:rsid w:val="00711F03"/>
    <w:rsid w:val="007132EE"/>
    <w:rsid w:val="00713DA5"/>
    <w:rsid w:val="007147EF"/>
    <w:rsid w:val="00715206"/>
    <w:rsid w:val="00716AF5"/>
    <w:rsid w:val="0072118D"/>
    <w:rsid w:val="00722609"/>
    <w:rsid w:val="00722E96"/>
    <w:rsid w:val="00723638"/>
    <w:rsid w:val="00724169"/>
    <w:rsid w:val="00725999"/>
    <w:rsid w:val="00730AAA"/>
    <w:rsid w:val="007315E7"/>
    <w:rsid w:val="00731CFF"/>
    <w:rsid w:val="0073272E"/>
    <w:rsid w:val="00732EF0"/>
    <w:rsid w:val="00733627"/>
    <w:rsid w:val="007341B1"/>
    <w:rsid w:val="00734E92"/>
    <w:rsid w:val="00737965"/>
    <w:rsid w:val="0074164E"/>
    <w:rsid w:val="007427ED"/>
    <w:rsid w:val="007433E8"/>
    <w:rsid w:val="007434BA"/>
    <w:rsid w:val="00743CB9"/>
    <w:rsid w:val="007451E3"/>
    <w:rsid w:val="007462F1"/>
    <w:rsid w:val="00746BB9"/>
    <w:rsid w:val="007479BD"/>
    <w:rsid w:val="007513D8"/>
    <w:rsid w:val="00752B6C"/>
    <w:rsid w:val="00755373"/>
    <w:rsid w:val="00756367"/>
    <w:rsid w:val="0075648E"/>
    <w:rsid w:val="00757393"/>
    <w:rsid w:val="00761C3F"/>
    <w:rsid w:val="00761C6D"/>
    <w:rsid w:val="00761F25"/>
    <w:rsid w:val="0076289E"/>
    <w:rsid w:val="00762A6C"/>
    <w:rsid w:val="007630A8"/>
    <w:rsid w:val="00763AEB"/>
    <w:rsid w:val="00765255"/>
    <w:rsid w:val="007654AA"/>
    <w:rsid w:val="00766747"/>
    <w:rsid w:val="00766E3D"/>
    <w:rsid w:val="0077051F"/>
    <w:rsid w:val="00771805"/>
    <w:rsid w:val="00774C8B"/>
    <w:rsid w:val="0077600F"/>
    <w:rsid w:val="0077714C"/>
    <w:rsid w:val="007774CA"/>
    <w:rsid w:val="007776B3"/>
    <w:rsid w:val="00777E06"/>
    <w:rsid w:val="00777F63"/>
    <w:rsid w:val="007801E6"/>
    <w:rsid w:val="0078064E"/>
    <w:rsid w:val="00780791"/>
    <w:rsid w:val="007818BA"/>
    <w:rsid w:val="00781EE2"/>
    <w:rsid w:val="00782FD3"/>
    <w:rsid w:val="0078325E"/>
    <w:rsid w:val="007850E8"/>
    <w:rsid w:val="00785496"/>
    <w:rsid w:val="007854A3"/>
    <w:rsid w:val="00786A1A"/>
    <w:rsid w:val="00786ECC"/>
    <w:rsid w:val="00787CAA"/>
    <w:rsid w:val="007903F7"/>
    <w:rsid w:val="00790B4D"/>
    <w:rsid w:val="00792133"/>
    <w:rsid w:val="007933CD"/>
    <w:rsid w:val="00794631"/>
    <w:rsid w:val="0079496E"/>
    <w:rsid w:val="007951A6"/>
    <w:rsid w:val="0079598C"/>
    <w:rsid w:val="00797624"/>
    <w:rsid w:val="0079769F"/>
    <w:rsid w:val="007A01E8"/>
    <w:rsid w:val="007A06A5"/>
    <w:rsid w:val="007A1231"/>
    <w:rsid w:val="007A35B8"/>
    <w:rsid w:val="007A3DEA"/>
    <w:rsid w:val="007A5FAC"/>
    <w:rsid w:val="007B0C4B"/>
    <w:rsid w:val="007B2AB5"/>
    <w:rsid w:val="007B2FD2"/>
    <w:rsid w:val="007B3ABC"/>
    <w:rsid w:val="007B400D"/>
    <w:rsid w:val="007B5E20"/>
    <w:rsid w:val="007B6995"/>
    <w:rsid w:val="007B7B7C"/>
    <w:rsid w:val="007C022E"/>
    <w:rsid w:val="007C09DF"/>
    <w:rsid w:val="007C2B02"/>
    <w:rsid w:val="007C5355"/>
    <w:rsid w:val="007C53AB"/>
    <w:rsid w:val="007C667D"/>
    <w:rsid w:val="007C6D8C"/>
    <w:rsid w:val="007C6F5B"/>
    <w:rsid w:val="007D0699"/>
    <w:rsid w:val="007D0B66"/>
    <w:rsid w:val="007D2451"/>
    <w:rsid w:val="007D29FE"/>
    <w:rsid w:val="007D2CAD"/>
    <w:rsid w:val="007D356D"/>
    <w:rsid w:val="007D3A4B"/>
    <w:rsid w:val="007D3C6F"/>
    <w:rsid w:val="007D3DF4"/>
    <w:rsid w:val="007D4026"/>
    <w:rsid w:val="007D510D"/>
    <w:rsid w:val="007D58B0"/>
    <w:rsid w:val="007D7649"/>
    <w:rsid w:val="007E037C"/>
    <w:rsid w:val="007E0444"/>
    <w:rsid w:val="007E16E6"/>
    <w:rsid w:val="007E25FA"/>
    <w:rsid w:val="007E6B0A"/>
    <w:rsid w:val="007E6C65"/>
    <w:rsid w:val="007F08F4"/>
    <w:rsid w:val="007F173F"/>
    <w:rsid w:val="007F2273"/>
    <w:rsid w:val="007F2937"/>
    <w:rsid w:val="007F2BF7"/>
    <w:rsid w:val="007F2CF7"/>
    <w:rsid w:val="007F2EAF"/>
    <w:rsid w:val="007F4820"/>
    <w:rsid w:val="007F4B61"/>
    <w:rsid w:val="007F589C"/>
    <w:rsid w:val="007F6E06"/>
    <w:rsid w:val="007F6F8F"/>
    <w:rsid w:val="007F7A02"/>
    <w:rsid w:val="00800910"/>
    <w:rsid w:val="00800F98"/>
    <w:rsid w:val="0080121C"/>
    <w:rsid w:val="00801592"/>
    <w:rsid w:val="008018EB"/>
    <w:rsid w:val="008028E6"/>
    <w:rsid w:val="00802D04"/>
    <w:rsid w:val="00802F7D"/>
    <w:rsid w:val="00805276"/>
    <w:rsid w:val="008054DD"/>
    <w:rsid w:val="0080559C"/>
    <w:rsid w:val="008066F5"/>
    <w:rsid w:val="00806AA4"/>
    <w:rsid w:val="0080703C"/>
    <w:rsid w:val="00807A14"/>
    <w:rsid w:val="00807C2C"/>
    <w:rsid w:val="00807F85"/>
    <w:rsid w:val="00811338"/>
    <w:rsid w:val="00811B29"/>
    <w:rsid w:val="00812C6D"/>
    <w:rsid w:val="0081363E"/>
    <w:rsid w:val="00813A4B"/>
    <w:rsid w:val="00813CFF"/>
    <w:rsid w:val="00814F06"/>
    <w:rsid w:val="00816235"/>
    <w:rsid w:val="00821808"/>
    <w:rsid w:val="00827E82"/>
    <w:rsid w:val="00827FF6"/>
    <w:rsid w:val="00831C3A"/>
    <w:rsid w:val="00832CAF"/>
    <w:rsid w:val="00833B95"/>
    <w:rsid w:val="0083425D"/>
    <w:rsid w:val="008349C7"/>
    <w:rsid w:val="00834EC9"/>
    <w:rsid w:val="00834FDF"/>
    <w:rsid w:val="00835B53"/>
    <w:rsid w:val="00835BC1"/>
    <w:rsid w:val="008371AA"/>
    <w:rsid w:val="0083730B"/>
    <w:rsid w:val="008375C6"/>
    <w:rsid w:val="0083763C"/>
    <w:rsid w:val="00840C09"/>
    <w:rsid w:val="00841017"/>
    <w:rsid w:val="008419A3"/>
    <w:rsid w:val="00843379"/>
    <w:rsid w:val="00844223"/>
    <w:rsid w:val="00845192"/>
    <w:rsid w:val="00845B78"/>
    <w:rsid w:val="008464D4"/>
    <w:rsid w:val="008478D6"/>
    <w:rsid w:val="008501DB"/>
    <w:rsid w:val="00850798"/>
    <w:rsid w:val="00852B89"/>
    <w:rsid w:val="00853958"/>
    <w:rsid w:val="008552FB"/>
    <w:rsid w:val="00855AA3"/>
    <w:rsid w:val="00861707"/>
    <w:rsid w:val="00862418"/>
    <w:rsid w:val="0086262A"/>
    <w:rsid w:val="008630E6"/>
    <w:rsid w:val="00863714"/>
    <w:rsid w:val="0086384E"/>
    <w:rsid w:val="00863E52"/>
    <w:rsid w:val="00864802"/>
    <w:rsid w:val="00864E7C"/>
    <w:rsid w:val="008655FB"/>
    <w:rsid w:val="00865730"/>
    <w:rsid w:val="008658C6"/>
    <w:rsid w:val="00866534"/>
    <w:rsid w:val="00866BA2"/>
    <w:rsid w:val="00866BD8"/>
    <w:rsid w:val="008672A5"/>
    <w:rsid w:val="0087116B"/>
    <w:rsid w:val="00872CC3"/>
    <w:rsid w:val="008735AD"/>
    <w:rsid w:val="00874369"/>
    <w:rsid w:val="00874524"/>
    <w:rsid w:val="0087578E"/>
    <w:rsid w:val="0087651A"/>
    <w:rsid w:val="00876E28"/>
    <w:rsid w:val="00877AF8"/>
    <w:rsid w:val="00880586"/>
    <w:rsid w:val="0088161B"/>
    <w:rsid w:val="00881C81"/>
    <w:rsid w:val="00882280"/>
    <w:rsid w:val="00883534"/>
    <w:rsid w:val="00886423"/>
    <w:rsid w:val="008868A4"/>
    <w:rsid w:val="00887AA5"/>
    <w:rsid w:val="00887F5C"/>
    <w:rsid w:val="00890656"/>
    <w:rsid w:val="0089090F"/>
    <w:rsid w:val="00890CA7"/>
    <w:rsid w:val="00891481"/>
    <w:rsid w:val="008921B8"/>
    <w:rsid w:val="008932F3"/>
    <w:rsid w:val="00893663"/>
    <w:rsid w:val="0089368A"/>
    <w:rsid w:val="00893A1B"/>
    <w:rsid w:val="00893AF1"/>
    <w:rsid w:val="00894815"/>
    <w:rsid w:val="00896807"/>
    <w:rsid w:val="00896F18"/>
    <w:rsid w:val="00897F45"/>
    <w:rsid w:val="00897FFB"/>
    <w:rsid w:val="008A1D0A"/>
    <w:rsid w:val="008A27BC"/>
    <w:rsid w:val="008A33DF"/>
    <w:rsid w:val="008A44AC"/>
    <w:rsid w:val="008A4D38"/>
    <w:rsid w:val="008A5121"/>
    <w:rsid w:val="008A593D"/>
    <w:rsid w:val="008A5B3D"/>
    <w:rsid w:val="008A6F96"/>
    <w:rsid w:val="008A71E5"/>
    <w:rsid w:val="008A72B6"/>
    <w:rsid w:val="008B05F2"/>
    <w:rsid w:val="008B30DF"/>
    <w:rsid w:val="008B32EE"/>
    <w:rsid w:val="008B55CB"/>
    <w:rsid w:val="008B7753"/>
    <w:rsid w:val="008C0650"/>
    <w:rsid w:val="008C1083"/>
    <w:rsid w:val="008C3C62"/>
    <w:rsid w:val="008C4188"/>
    <w:rsid w:val="008C4AE1"/>
    <w:rsid w:val="008C5246"/>
    <w:rsid w:val="008C5B2B"/>
    <w:rsid w:val="008C6C8A"/>
    <w:rsid w:val="008D01E0"/>
    <w:rsid w:val="008D0E17"/>
    <w:rsid w:val="008D2205"/>
    <w:rsid w:val="008D2A46"/>
    <w:rsid w:val="008D35F1"/>
    <w:rsid w:val="008D3AAC"/>
    <w:rsid w:val="008D6E44"/>
    <w:rsid w:val="008D734B"/>
    <w:rsid w:val="008D793D"/>
    <w:rsid w:val="008E2850"/>
    <w:rsid w:val="008E3795"/>
    <w:rsid w:val="008E5B8C"/>
    <w:rsid w:val="008E61DE"/>
    <w:rsid w:val="008F266E"/>
    <w:rsid w:val="008F3227"/>
    <w:rsid w:val="008F3AD6"/>
    <w:rsid w:val="008F3EA8"/>
    <w:rsid w:val="008F40E4"/>
    <w:rsid w:val="008F6135"/>
    <w:rsid w:val="008F7169"/>
    <w:rsid w:val="008F7525"/>
    <w:rsid w:val="008F79F1"/>
    <w:rsid w:val="009005FA"/>
    <w:rsid w:val="00900BFE"/>
    <w:rsid w:val="00900D39"/>
    <w:rsid w:val="0090108C"/>
    <w:rsid w:val="00902814"/>
    <w:rsid w:val="00902D3D"/>
    <w:rsid w:val="009033B0"/>
    <w:rsid w:val="00904BCB"/>
    <w:rsid w:val="009057C8"/>
    <w:rsid w:val="00906AAC"/>
    <w:rsid w:val="00907772"/>
    <w:rsid w:val="00907CCA"/>
    <w:rsid w:val="00907D28"/>
    <w:rsid w:val="00907F86"/>
    <w:rsid w:val="009100C2"/>
    <w:rsid w:val="0091020F"/>
    <w:rsid w:val="00910D88"/>
    <w:rsid w:val="009117C7"/>
    <w:rsid w:val="0091504D"/>
    <w:rsid w:val="00915890"/>
    <w:rsid w:val="0091634E"/>
    <w:rsid w:val="0091700D"/>
    <w:rsid w:val="00920132"/>
    <w:rsid w:val="00921F6B"/>
    <w:rsid w:val="00923690"/>
    <w:rsid w:val="00923D24"/>
    <w:rsid w:val="00924023"/>
    <w:rsid w:val="00924084"/>
    <w:rsid w:val="009261E1"/>
    <w:rsid w:val="0092639F"/>
    <w:rsid w:val="00927F5C"/>
    <w:rsid w:val="00931CC0"/>
    <w:rsid w:val="00932840"/>
    <w:rsid w:val="00932988"/>
    <w:rsid w:val="00933D35"/>
    <w:rsid w:val="0093430A"/>
    <w:rsid w:val="0093517A"/>
    <w:rsid w:val="00936C37"/>
    <w:rsid w:val="00937374"/>
    <w:rsid w:val="009401CE"/>
    <w:rsid w:val="009409D3"/>
    <w:rsid w:val="0094174B"/>
    <w:rsid w:val="0094237A"/>
    <w:rsid w:val="00943F5A"/>
    <w:rsid w:val="00945755"/>
    <w:rsid w:val="00945B09"/>
    <w:rsid w:val="00945CB7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765D"/>
    <w:rsid w:val="009604A4"/>
    <w:rsid w:val="00960963"/>
    <w:rsid w:val="00962BE4"/>
    <w:rsid w:val="00962F1C"/>
    <w:rsid w:val="0096308A"/>
    <w:rsid w:val="009644B8"/>
    <w:rsid w:val="009645FD"/>
    <w:rsid w:val="00964B09"/>
    <w:rsid w:val="00966499"/>
    <w:rsid w:val="009703C9"/>
    <w:rsid w:val="00970724"/>
    <w:rsid w:val="0097087D"/>
    <w:rsid w:val="00970C5C"/>
    <w:rsid w:val="00970E16"/>
    <w:rsid w:val="009713F0"/>
    <w:rsid w:val="00971786"/>
    <w:rsid w:val="00971E77"/>
    <w:rsid w:val="00971F6E"/>
    <w:rsid w:val="00973C7C"/>
    <w:rsid w:val="00974A1A"/>
    <w:rsid w:val="00974CA2"/>
    <w:rsid w:val="0097617D"/>
    <w:rsid w:val="0097673F"/>
    <w:rsid w:val="00976BFC"/>
    <w:rsid w:val="009776F0"/>
    <w:rsid w:val="00981A0A"/>
    <w:rsid w:val="00981A17"/>
    <w:rsid w:val="00982235"/>
    <w:rsid w:val="00982CC0"/>
    <w:rsid w:val="00982F56"/>
    <w:rsid w:val="009835AE"/>
    <w:rsid w:val="009839DA"/>
    <w:rsid w:val="00985BD3"/>
    <w:rsid w:val="00985C26"/>
    <w:rsid w:val="00986164"/>
    <w:rsid w:val="0099036E"/>
    <w:rsid w:val="0099153B"/>
    <w:rsid w:val="0099262D"/>
    <w:rsid w:val="00993611"/>
    <w:rsid w:val="009949B3"/>
    <w:rsid w:val="00994D15"/>
    <w:rsid w:val="00995461"/>
    <w:rsid w:val="009960F8"/>
    <w:rsid w:val="0099665B"/>
    <w:rsid w:val="00996A61"/>
    <w:rsid w:val="009976E5"/>
    <w:rsid w:val="00997A16"/>
    <w:rsid w:val="009A2609"/>
    <w:rsid w:val="009A2782"/>
    <w:rsid w:val="009A2BC9"/>
    <w:rsid w:val="009A341A"/>
    <w:rsid w:val="009A3A36"/>
    <w:rsid w:val="009A6465"/>
    <w:rsid w:val="009A6D3D"/>
    <w:rsid w:val="009B0643"/>
    <w:rsid w:val="009B09F4"/>
    <w:rsid w:val="009B0A09"/>
    <w:rsid w:val="009B1E4B"/>
    <w:rsid w:val="009B24AB"/>
    <w:rsid w:val="009B36D4"/>
    <w:rsid w:val="009B4167"/>
    <w:rsid w:val="009B4534"/>
    <w:rsid w:val="009B5C5D"/>
    <w:rsid w:val="009B6220"/>
    <w:rsid w:val="009C03E4"/>
    <w:rsid w:val="009C05CB"/>
    <w:rsid w:val="009C1AEA"/>
    <w:rsid w:val="009C27C9"/>
    <w:rsid w:val="009C4079"/>
    <w:rsid w:val="009C4BEF"/>
    <w:rsid w:val="009C5566"/>
    <w:rsid w:val="009C6B34"/>
    <w:rsid w:val="009D1183"/>
    <w:rsid w:val="009D1AE6"/>
    <w:rsid w:val="009D1F9B"/>
    <w:rsid w:val="009D2A80"/>
    <w:rsid w:val="009D2E5C"/>
    <w:rsid w:val="009D3D4F"/>
    <w:rsid w:val="009D426A"/>
    <w:rsid w:val="009D56DB"/>
    <w:rsid w:val="009D5BA8"/>
    <w:rsid w:val="009D6AAF"/>
    <w:rsid w:val="009D70CC"/>
    <w:rsid w:val="009D742C"/>
    <w:rsid w:val="009D7F94"/>
    <w:rsid w:val="009E0031"/>
    <w:rsid w:val="009E29EC"/>
    <w:rsid w:val="009E2B50"/>
    <w:rsid w:val="009E2CE6"/>
    <w:rsid w:val="009E35EA"/>
    <w:rsid w:val="009E4A5F"/>
    <w:rsid w:val="009E4D17"/>
    <w:rsid w:val="009E598D"/>
    <w:rsid w:val="009E62CA"/>
    <w:rsid w:val="009E65D1"/>
    <w:rsid w:val="009E78F2"/>
    <w:rsid w:val="009F02FB"/>
    <w:rsid w:val="009F2348"/>
    <w:rsid w:val="009F410E"/>
    <w:rsid w:val="009F5AED"/>
    <w:rsid w:val="009F6614"/>
    <w:rsid w:val="009F6EEC"/>
    <w:rsid w:val="009F787D"/>
    <w:rsid w:val="00A00A5F"/>
    <w:rsid w:val="00A00EAE"/>
    <w:rsid w:val="00A013F7"/>
    <w:rsid w:val="00A014FE"/>
    <w:rsid w:val="00A03C4D"/>
    <w:rsid w:val="00A047E6"/>
    <w:rsid w:val="00A058E0"/>
    <w:rsid w:val="00A0714E"/>
    <w:rsid w:val="00A07662"/>
    <w:rsid w:val="00A07BF0"/>
    <w:rsid w:val="00A10536"/>
    <w:rsid w:val="00A1097E"/>
    <w:rsid w:val="00A11915"/>
    <w:rsid w:val="00A1234C"/>
    <w:rsid w:val="00A14546"/>
    <w:rsid w:val="00A14BC7"/>
    <w:rsid w:val="00A16ADF"/>
    <w:rsid w:val="00A16BA7"/>
    <w:rsid w:val="00A16EF2"/>
    <w:rsid w:val="00A202B1"/>
    <w:rsid w:val="00A20C5B"/>
    <w:rsid w:val="00A215A9"/>
    <w:rsid w:val="00A22267"/>
    <w:rsid w:val="00A23C09"/>
    <w:rsid w:val="00A24969"/>
    <w:rsid w:val="00A25542"/>
    <w:rsid w:val="00A25DD2"/>
    <w:rsid w:val="00A26613"/>
    <w:rsid w:val="00A26ABB"/>
    <w:rsid w:val="00A30A26"/>
    <w:rsid w:val="00A3206E"/>
    <w:rsid w:val="00A32E7D"/>
    <w:rsid w:val="00A342DC"/>
    <w:rsid w:val="00A34493"/>
    <w:rsid w:val="00A34E2E"/>
    <w:rsid w:val="00A35AA6"/>
    <w:rsid w:val="00A35DCB"/>
    <w:rsid w:val="00A374AE"/>
    <w:rsid w:val="00A400FB"/>
    <w:rsid w:val="00A40A2B"/>
    <w:rsid w:val="00A43DE5"/>
    <w:rsid w:val="00A44797"/>
    <w:rsid w:val="00A44BE6"/>
    <w:rsid w:val="00A44C51"/>
    <w:rsid w:val="00A4501A"/>
    <w:rsid w:val="00A45B01"/>
    <w:rsid w:val="00A4614D"/>
    <w:rsid w:val="00A4627B"/>
    <w:rsid w:val="00A466D9"/>
    <w:rsid w:val="00A472FA"/>
    <w:rsid w:val="00A47EF6"/>
    <w:rsid w:val="00A50C5F"/>
    <w:rsid w:val="00A51553"/>
    <w:rsid w:val="00A522F3"/>
    <w:rsid w:val="00A52BC2"/>
    <w:rsid w:val="00A52F53"/>
    <w:rsid w:val="00A54F75"/>
    <w:rsid w:val="00A555CB"/>
    <w:rsid w:val="00A57DD8"/>
    <w:rsid w:val="00A61C33"/>
    <w:rsid w:val="00A6205F"/>
    <w:rsid w:val="00A6236A"/>
    <w:rsid w:val="00A62B55"/>
    <w:rsid w:val="00A631FA"/>
    <w:rsid w:val="00A63420"/>
    <w:rsid w:val="00A63CD6"/>
    <w:rsid w:val="00A63F6E"/>
    <w:rsid w:val="00A64815"/>
    <w:rsid w:val="00A64E1A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68"/>
    <w:rsid w:val="00A729B8"/>
    <w:rsid w:val="00A73550"/>
    <w:rsid w:val="00A742B7"/>
    <w:rsid w:val="00A7603A"/>
    <w:rsid w:val="00A76144"/>
    <w:rsid w:val="00A76619"/>
    <w:rsid w:val="00A77504"/>
    <w:rsid w:val="00A77A6A"/>
    <w:rsid w:val="00A77DCB"/>
    <w:rsid w:val="00A77ECD"/>
    <w:rsid w:val="00A803A2"/>
    <w:rsid w:val="00A807CD"/>
    <w:rsid w:val="00A81EC2"/>
    <w:rsid w:val="00A8264F"/>
    <w:rsid w:val="00A83B0F"/>
    <w:rsid w:val="00A83FC8"/>
    <w:rsid w:val="00A84972"/>
    <w:rsid w:val="00A856C9"/>
    <w:rsid w:val="00A85980"/>
    <w:rsid w:val="00A85F3F"/>
    <w:rsid w:val="00A863C7"/>
    <w:rsid w:val="00A87B87"/>
    <w:rsid w:val="00A905D1"/>
    <w:rsid w:val="00A90E61"/>
    <w:rsid w:val="00A91E64"/>
    <w:rsid w:val="00A93857"/>
    <w:rsid w:val="00A93C34"/>
    <w:rsid w:val="00A94940"/>
    <w:rsid w:val="00A95373"/>
    <w:rsid w:val="00A95C5B"/>
    <w:rsid w:val="00AA00F6"/>
    <w:rsid w:val="00AA05BB"/>
    <w:rsid w:val="00AA0BAC"/>
    <w:rsid w:val="00AA0C37"/>
    <w:rsid w:val="00AA11EA"/>
    <w:rsid w:val="00AA1894"/>
    <w:rsid w:val="00AA1D9E"/>
    <w:rsid w:val="00AA3246"/>
    <w:rsid w:val="00AA359A"/>
    <w:rsid w:val="00AA38AC"/>
    <w:rsid w:val="00AA4579"/>
    <w:rsid w:val="00AA4A2C"/>
    <w:rsid w:val="00AA55C8"/>
    <w:rsid w:val="00AA61A5"/>
    <w:rsid w:val="00AA6B4E"/>
    <w:rsid w:val="00AA7089"/>
    <w:rsid w:val="00AA7A86"/>
    <w:rsid w:val="00AB0387"/>
    <w:rsid w:val="00AB0AF6"/>
    <w:rsid w:val="00AB0B6C"/>
    <w:rsid w:val="00AB0DFF"/>
    <w:rsid w:val="00AB0F13"/>
    <w:rsid w:val="00AB18ED"/>
    <w:rsid w:val="00AB1BAE"/>
    <w:rsid w:val="00AB5386"/>
    <w:rsid w:val="00AB56B3"/>
    <w:rsid w:val="00AB58F1"/>
    <w:rsid w:val="00AB60E1"/>
    <w:rsid w:val="00AC0776"/>
    <w:rsid w:val="00AC168F"/>
    <w:rsid w:val="00AC18F0"/>
    <w:rsid w:val="00AC21CF"/>
    <w:rsid w:val="00AC2433"/>
    <w:rsid w:val="00AC39A6"/>
    <w:rsid w:val="00AC3B8A"/>
    <w:rsid w:val="00AC40BD"/>
    <w:rsid w:val="00AC4751"/>
    <w:rsid w:val="00AC4C95"/>
    <w:rsid w:val="00AC561E"/>
    <w:rsid w:val="00AC5AA7"/>
    <w:rsid w:val="00AC6745"/>
    <w:rsid w:val="00AC6898"/>
    <w:rsid w:val="00AC6AD0"/>
    <w:rsid w:val="00AC6B71"/>
    <w:rsid w:val="00AC6E1D"/>
    <w:rsid w:val="00AD00AB"/>
    <w:rsid w:val="00AD04E4"/>
    <w:rsid w:val="00AD2DEE"/>
    <w:rsid w:val="00AD35F6"/>
    <w:rsid w:val="00AD3FA1"/>
    <w:rsid w:val="00AD4DA9"/>
    <w:rsid w:val="00AD5424"/>
    <w:rsid w:val="00AD6F48"/>
    <w:rsid w:val="00AE11E4"/>
    <w:rsid w:val="00AE14AC"/>
    <w:rsid w:val="00AE1745"/>
    <w:rsid w:val="00AE2409"/>
    <w:rsid w:val="00AE25EF"/>
    <w:rsid w:val="00AE2625"/>
    <w:rsid w:val="00AE3E14"/>
    <w:rsid w:val="00AE4742"/>
    <w:rsid w:val="00AE5084"/>
    <w:rsid w:val="00AE6AD1"/>
    <w:rsid w:val="00AF0822"/>
    <w:rsid w:val="00AF0A03"/>
    <w:rsid w:val="00AF0F25"/>
    <w:rsid w:val="00AF1A64"/>
    <w:rsid w:val="00AF24DA"/>
    <w:rsid w:val="00AF295D"/>
    <w:rsid w:val="00AF2F80"/>
    <w:rsid w:val="00AF31B7"/>
    <w:rsid w:val="00AF353D"/>
    <w:rsid w:val="00AF614B"/>
    <w:rsid w:val="00AF623A"/>
    <w:rsid w:val="00AF6ED6"/>
    <w:rsid w:val="00AF7939"/>
    <w:rsid w:val="00B009AF"/>
    <w:rsid w:val="00B00DFE"/>
    <w:rsid w:val="00B042EB"/>
    <w:rsid w:val="00B05907"/>
    <w:rsid w:val="00B07799"/>
    <w:rsid w:val="00B107A3"/>
    <w:rsid w:val="00B1255D"/>
    <w:rsid w:val="00B13CFB"/>
    <w:rsid w:val="00B1403E"/>
    <w:rsid w:val="00B1488F"/>
    <w:rsid w:val="00B15A6E"/>
    <w:rsid w:val="00B16414"/>
    <w:rsid w:val="00B16F8A"/>
    <w:rsid w:val="00B20C7E"/>
    <w:rsid w:val="00B2284B"/>
    <w:rsid w:val="00B23B4B"/>
    <w:rsid w:val="00B23C8A"/>
    <w:rsid w:val="00B24271"/>
    <w:rsid w:val="00B2593E"/>
    <w:rsid w:val="00B26ED4"/>
    <w:rsid w:val="00B301D9"/>
    <w:rsid w:val="00B311A1"/>
    <w:rsid w:val="00B3158B"/>
    <w:rsid w:val="00B326E8"/>
    <w:rsid w:val="00B32A49"/>
    <w:rsid w:val="00B33F09"/>
    <w:rsid w:val="00B375C1"/>
    <w:rsid w:val="00B4023C"/>
    <w:rsid w:val="00B413F6"/>
    <w:rsid w:val="00B41556"/>
    <w:rsid w:val="00B4164E"/>
    <w:rsid w:val="00B4182A"/>
    <w:rsid w:val="00B41D16"/>
    <w:rsid w:val="00B41DA9"/>
    <w:rsid w:val="00B42445"/>
    <w:rsid w:val="00B43753"/>
    <w:rsid w:val="00B43E43"/>
    <w:rsid w:val="00B43FDE"/>
    <w:rsid w:val="00B4587A"/>
    <w:rsid w:val="00B46513"/>
    <w:rsid w:val="00B46AFA"/>
    <w:rsid w:val="00B471FB"/>
    <w:rsid w:val="00B4770B"/>
    <w:rsid w:val="00B5022F"/>
    <w:rsid w:val="00B5136F"/>
    <w:rsid w:val="00B515CB"/>
    <w:rsid w:val="00B52252"/>
    <w:rsid w:val="00B52DA3"/>
    <w:rsid w:val="00B60A29"/>
    <w:rsid w:val="00B6177E"/>
    <w:rsid w:val="00B61C4B"/>
    <w:rsid w:val="00B629FC"/>
    <w:rsid w:val="00B62DE1"/>
    <w:rsid w:val="00B62E3E"/>
    <w:rsid w:val="00B63E00"/>
    <w:rsid w:val="00B652B7"/>
    <w:rsid w:val="00B65A02"/>
    <w:rsid w:val="00B65F7A"/>
    <w:rsid w:val="00B6667F"/>
    <w:rsid w:val="00B66A22"/>
    <w:rsid w:val="00B7033F"/>
    <w:rsid w:val="00B70F4C"/>
    <w:rsid w:val="00B7172C"/>
    <w:rsid w:val="00B719B8"/>
    <w:rsid w:val="00B737D9"/>
    <w:rsid w:val="00B75DE1"/>
    <w:rsid w:val="00B7608E"/>
    <w:rsid w:val="00B7757D"/>
    <w:rsid w:val="00B805F9"/>
    <w:rsid w:val="00B80CBD"/>
    <w:rsid w:val="00B81526"/>
    <w:rsid w:val="00B828B4"/>
    <w:rsid w:val="00B82A40"/>
    <w:rsid w:val="00B8309F"/>
    <w:rsid w:val="00B8311D"/>
    <w:rsid w:val="00B84934"/>
    <w:rsid w:val="00B850E9"/>
    <w:rsid w:val="00B855F7"/>
    <w:rsid w:val="00B871B3"/>
    <w:rsid w:val="00B9032E"/>
    <w:rsid w:val="00B91043"/>
    <w:rsid w:val="00B9199E"/>
    <w:rsid w:val="00B92827"/>
    <w:rsid w:val="00B9495F"/>
    <w:rsid w:val="00B96216"/>
    <w:rsid w:val="00B96455"/>
    <w:rsid w:val="00B96F5E"/>
    <w:rsid w:val="00B972F5"/>
    <w:rsid w:val="00BA01CF"/>
    <w:rsid w:val="00BA0651"/>
    <w:rsid w:val="00BA1076"/>
    <w:rsid w:val="00BA151E"/>
    <w:rsid w:val="00BA185A"/>
    <w:rsid w:val="00BA19C4"/>
    <w:rsid w:val="00BA1D83"/>
    <w:rsid w:val="00BA2246"/>
    <w:rsid w:val="00BA25FF"/>
    <w:rsid w:val="00BA47C6"/>
    <w:rsid w:val="00BA4F90"/>
    <w:rsid w:val="00BA5873"/>
    <w:rsid w:val="00BA631F"/>
    <w:rsid w:val="00BA7315"/>
    <w:rsid w:val="00BA774E"/>
    <w:rsid w:val="00BA7A3F"/>
    <w:rsid w:val="00BB1C5C"/>
    <w:rsid w:val="00BB2B08"/>
    <w:rsid w:val="00BB3ABD"/>
    <w:rsid w:val="00BB3F8E"/>
    <w:rsid w:val="00BB4EE7"/>
    <w:rsid w:val="00BB5192"/>
    <w:rsid w:val="00BB724A"/>
    <w:rsid w:val="00BB75D3"/>
    <w:rsid w:val="00BC03F9"/>
    <w:rsid w:val="00BC0A30"/>
    <w:rsid w:val="00BC1053"/>
    <w:rsid w:val="00BC1FD9"/>
    <w:rsid w:val="00BC2A25"/>
    <w:rsid w:val="00BC2F89"/>
    <w:rsid w:val="00BC30DD"/>
    <w:rsid w:val="00BC3299"/>
    <w:rsid w:val="00BC3FC2"/>
    <w:rsid w:val="00BC42E1"/>
    <w:rsid w:val="00BC4580"/>
    <w:rsid w:val="00BC5715"/>
    <w:rsid w:val="00BC590B"/>
    <w:rsid w:val="00BC5CBD"/>
    <w:rsid w:val="00BD07D5"/>
    <w:rsid w:val="00BD269E"/>
    <w:rsid w:val="00BD43AE"/>
    <w:rsid w:val="00BD48F4"/>
    <w:rsid w:val="00BD5535"/>
    <w:rsid w:val="00BD5855"/>
    <w:rsid w:val="00BD5D41"/>
    <w:rsid w:val="00BD63F8"/>
    <w:rsid w:val="00BE1DEC"/>
    <w:rsid w:val="00BE2ADA"/>
    <w:rsid w:val="00BE38CD"/>
    <w:rsid w:val="00BE38E6"/>
    <w:rsid w:val="00BE45F4"/>
    <w:rsid w:val="00BE5367"/>
    <w:rsid w:val="00BE7EC2"/>
    <w:rsid w:val="00BF0C77"/>
    <w:rsid w:val="00BF3796"/>
    <w:rsid w:val="00BF428F"/>
    <w:rsid w:val="00BF4674"/>
    <w:rsid w:val="00BF4BEB"/>
    <w:rsid w:val="00BF5B97"/>
    <w:rsid w:val="00BF618F"/>
    <w:rsid w:val="00BF6961"/>
    <w:rsid w:val="00BF6BE2"/>
    <w:rsid w:val="00BF78E8"/>
    <w:rsid w:val="00C0010A"/>
    <w:rsid w:val="00C00D1E"/>
    <w:rsid w:val="00C01DC5"/>
    <w:rsid w:val="00C02EE3"/>
    <w:rsid w:val="00C03567"/>
    <w:rsid w:val="00C04272"/>
    <w:rsid w:val="00C0491D"/>
    <w:rsid w:val="00C04E5D"/>
    <w:rsid w:val="00C07481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1053"/>
    <w:rsid w:val="00C21D39"/>
    <w:rsid w:val="00C2611B"/>
    <w:rsid w:val="00C261E1"/>
    <w:rsid w:val="00C3177D"/>
    <w:rsid w:val="00C3207C"/>
    <w:rsid w:val="00C32BBA"/>
    <w:rsid w:val="00C32F97"/>
    <w:rsid w:val="00C330A0"/>
    <w:rsid w:val="00C330E9"/>
    <w:rsid w:val="00C3356D"/>
    <w:rsid w:val="00C347E7"/>
    <w:rsid w:val="00C36691"/>
    <w:rsid w:val="00C369D2"/>
    <w:rsid w:val="00C36F07"/>
    <w:rsid w:val="00C371C6"/>
    <w:rsid w:val="00C410CD"/>
    <w:rsid w:val="00C41B8D"/>
    <w:rsid w:val="00C4366D"/>
    <w:rsid w:val="00C43C77"/>
    <w:rsid w:val="00C447AD"/>
    <w:rsid w:val="00C453BB"/>
    <w:rsid w:val="00C45A8D"/>
    <w:rsid w:val="00C46DD6"/>
    <w:rsid w:val="00C470E0"/>
    <w:rsid w:val="00C4783A"/>
    <w:rsid w:val="00C47CB0"/>
    <w:rsid w:val="00C501FD"/>
    <w:rsid w:val="00C50796"/>
    <w:rsid w:val="00C517DF"/>
    <w:rsid w:val="00C519E7"/>
    <w:rsid w:val="00C51D40"/>
    <w:rsid w:val="00C52157"/>
    <w:rsid w:val="00C52F48"/>
    <w:rsid w:val="00C549BB"/>
    <w:rsid w:val="00C56E07"/>
    <w:rsid w:val="00C575B1"/>
    <w:rsid w:val="00C60046"/>
    <w:rsid w:val="00C6093B"/>
    <w:rsid w:val="00C610E6"/>
    <w:rsid w:val="00C6132A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2E42"/>
    <w:rsid w:val="00C74164"/>
    <w:rsid w:val="00C75112"/>
    <w:rsid w:val="00C7574E"/>
    <w:rsid w:val="00C769AE"/>
    <w:rsid w:val="00C76CF3"/>
    <w:rsid w:val="00C7716E"/>
    <w:rsid w:val="00C77A17"/>
    <w:rsid w:val="00C80087"/>
    <w:rsid w:val="00C83EA6"/>
    <w:rsid w:val="00C844A3"/>
    <w:rsid w:val="00C845F2"/>
    <w:rsid w:val="00C84B5D"/>
    <w:rsid w:val="00C84BBF"/>
    <w:rsid w:val="00C852F7"/>
    <w:rsid w:val="00C86689"/>
    <w:rsid w:val="00C870D1"/>
    <w:rsid w:val="00C8747F"/>
    <w:rsid w:val="00C90EE0"/>
    <w:rsid w:val="00C922E7"/>
    <w:rsid w:val="00C92746"/>
    <w:rsid w:val="00C92F3E"/>
    <w:rsid w:val="00C93ECD"/>
    <w:rsid w:val="00C944F5"/>
    <w:rsid w:val="00C946F3"/>
    <w:rsid w:val="00C948DA"/>
    <w:rsid w:val="00C956EA"/>
    <w:rsid w:val="00C95988"/>
    <w:rsid w:val="00C95AD2"/>
    <w:rsid w:val="00C964F9"/>
    <w:rsid w:val="00C97560"/>
    <w:rsid w:val="00C97D70"/>
    <w:rsid w:val="00CA0FB0"/>
    <w:rsid w:val="00CA16B6"/>
    <w:rsid w:val="00CA1CE9"/>
    <w:rsid w:val="00CA243C"/>
    <w:rsid w:val="00CA2530"/>
    <w:rsid w:val="00CA2E69"/>
    <w:rsid w:val="00CA54AE"/>
    <w:rsid w:val="00CA551B"/>
    <w:rsid w:val="00CA5A65"/>
    <w:rsid w:val="00CA66BD"/>
    <w:rsid w:val="00CA756D"/>
    <w:rsid w:val="00CA773A"/>
    <w:rsid w:val="00CA7E32"/>
    <w:rsid w:val="00CB27A6"/>
    <w:rsid w:val="00CB2F5E"/>
    <w:rsid w:val="00CB31BA"/>
    <w:rsid w:val="00CB45D8"/>
    <w:rsid w:val="00CB495C"/>
    <w:rsid w:val="00CB63EC"/>
    <w:rsid w:val="00CB659D"/>
    <w:rsid w:val="00CB7A3C"/>
    <w:rsid w:val="00CC0E03"/>
    <w:rsid w:val="00CC1087"/>
    <w:rsid w:val="00CC1F2C"/>
    <w:rsid w:val="00CC2DFC"/>
    <w:rsid w:val="00CC3128"/>
    <w:rsid w:val="00CC4D24"/>
    <w:rsid w:val="00CC51E3"/>
    <w:rsid w:val="00CC6035"/>
    <w:rsid w:val="00CC6326"/>
    <w:rsid w:val="00CC701A"/>
    <w:rsid w:val="00CD0ED6"/>
    <w:rsid w:val="00CD178B"/>
    <w:rsid w:val="00CD1FF7"/>
    <w:rsid w:val="00CD2550"/>
    <w:rsid w:val="00CD261B"/>
    <w:rsid w:val="00CD2793"/>
    <w:rsid w:val="00CD4CE4"/>
    <w:rsid w:val="00CD5E7C"/>
    <w:rsid w:val="00CD692E"/>
    <w:rsid w:val="00CE0966"/>
    <w:rsid w:val="00CE0A8B"/>
    <w:rsid w:val="00CE0E42"/>
    <w:rsid w:val="00CE0EEC"/>
    <w:rsid w:val="00CE19DA"/>
    <w:rsid w:val="00CE1ABB"/>
    <w:rsid w:val="00CE1E76"/>
    <w:rsid w:val="00CE36D1"/>
    <w:rsid w:val="00CE39B1"/>
    <w:rsid w:val="00CE3D40"/>
    <w:rsid w:val="00CE40FB"/>
    <w:rsid w:val="00CE54B2"/>
    <w:rsid w:val="00CE5E85"/>
    <w:rsid w:val="00CF0605"/>
    <w:rsid w:val="00CF081F"/>
    <w:rsid w:val="00CF097A"/>
    <w:rsid w:val="00CF103F"/>
    <w:rsid w:val="00CF18A8"/>
    <w:rsid w:val="00CF3679"/>
    <w:rsid w:val="00CF501A"/>
    <w:rsid w:val="00CF62DC"/>
    <w:rsid w:val="00CF65E2"/>
    <w:rsid w:val="00CF69C6"/>
    <w:rsid w:val="00CF78BE"/>
    <w:rsid w:val="00CF7939"/>
    <w:rsid w:val="00D004AE"/>
    <w:rsid w:val="00D00BD3"/>
    <w:rsid w:val="00D01362"/>
    <w:rsid w:val="00D013E7"/>
    <w:rsid w:val="00D027A5"/>
    <w:rsid w:val="00D02D00"/>
    <w:rsid w:val="00D0322A"/>
    <w:rsid w:val="00D046CB"/>
    <w:rsid w:val="00D04737"/>
    <w:rsid w:val="00D04B26"/>
    <w:rsid w:val="00D04C0F"/>
    <w:rsid w:val="00D05DE4"/>
    <w:rsid w:val="00D06294"/>
    <w:rsid w:val="00D069EA"/>
    <w:rsid w:val="00D1074F"/>
    <w:rsid w:val="00D10E1F"/>
    <w:rsid w:val="00D1119F"/>
    <w:rsid w:val="00D11365"/>
    <w:rsid w:val="00D12D84"/>
    <w:rsid w:val="00D1425E"/>
    <w:rsid w:val="00D14304"/>
    <w:rsid w:val="00D14684"/>
    <w:rsid w:val="00D15E9F"/>
    <w:rsid w:val="00D16205"/>
    <w:rsid w:val="00D174F8"/>
    <w:rsid w:val="00D17540"/>
    <w:rsid w:val="00D17A59"/>
    <w:rsid w:val="00D22512"/>
    <w:rsid w:val="00D228A5"/>
    <w:rsid w:val="00D22FFF"/>
    <w:rsid w:val="00D246D6"/>
    <w:rsid w:val="00D24E9C"/>
    <w:rsid w:val="00D25113"/>
    <w:rsid w:val="00D254A6"/>
    <w:rsid w:val="00D255B9"/>
    <w:rsid w:val="00D26555"/>
    <w:rsid w:val="00D27DBE"/>
    <w:rsid w:val="00D30E85"/>
    <w:rsid w:val="00D311F5"/>
    <w:rsid w:val="00D3150E"/>
    <w:rsid w:val="00D33B37"/>
    <w:rsid w:val="00D34A62"/>
    <w:rsid w:val="00D35248"/>
    <w:rsid w:val="00D3650D"/>
    <w:rsid w:val="00D366FB"/>
    <w:rsid w:val="00D36871"/>
    <w:rsid w:val="00D36E4D"/>
    <w:rsid w:val="00D37033"/>
    <w:rsid w:val="00D40EA3"/>
    <w:rsid w:val="00D41A3E"/>
    <w:rsid w:val="00D43D94"/>
    <w:rsid w:val="00D441FB"/>
    <w:rsid w:val="00D44381"/>
    <w:rsid w:val="00D444B5"/>
    <w:rsid w:val="00D44550"/>
    <w:rsid w:val="00D461D6"/>
    <w:rsid w:val="00D46CE3"/>
    <w:rsid w:val="00D4798F"/>
    <w:rsid w:val="00D47A8E"/>
    <w:rsid w:val="00D502AB"/>
    <w:rsid w:val="00D516BB"/>
    <w:rsid w:val="00D5275C"/>
    <w:rsid w:val="00D533C1"/>
    <w:rsid w:val="00D53E25"/>
    <w:rsid w:val="00D54D60"/>
    <w:rsid w:val="00D5554D"/>
    <w:rsid w:val="00D557CC"/>
    <w:rsid w:val="00D56419"/>
    <w:rsid w:val="00D573ED"/>
    <w:rsid w:val="00D5777D"/>
    <w:rsid w:val="00D60096"/>
    <w:rsid w:val="00D609CE"/>
    <w:rsid w:val="00D60DC8"/>
    <w:rsid w:val="00D62085"/>
    <w:rsid w:val="00D631C8"/>
    <w:rsid w:val="00D64C0A"/>
    <w:rsid w:val="00D66A41"/>
    <w:rsid w:val="00D66B6D"/>
    <w:rsid w:val="00D66CD0"/>
    <w:rsid w:val="00D67B28"/>
    <w:rsid w:val="00D713D3"/>
    <w:rsid w:val="00D714DF"/>
    <w:rsid w:val="00D71670"/>
    <w:rsid w:val="00D7204B"/>
    <w:rsid w:val="00D73BAB"/>
    <w:rsid w:val="00D74268"/>
    <w:rsid w:val="00D75AAF"/>
    <w:rsid w:val="00D767C9"/>
    <w:rsid w:val="00D76F0E"/>
    <w:rsid w:val="00D77956"/>
    <w:rsid w:val="00D77CC5"/>
    <w:rsid w:val="00D80779"/>
    <w:rsid w:val="00D80B69"/>
    <w:rsid w:val="00D80C87"/>
    <w:rsid w:val="00D80CC2"/>
    <w:rsid w:val="00D81C92"/>
    <w:rsid w:val="00D81E1E"/>
    <w:rsid w:val="00D820E2"/>
    <w:rsid w:val="00D82329"/>
    <w:rsid w:val="00D82B50"/>
    <w:rsid w:val="00D842CF"/>
    <w:rsid w:val="00D85129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F1F"/>
    <w:rsid w:val="00DA48D9"/>
    <w:rsid w:val="00DA5584"/>
    <w:rsid w:val="00DA5C72"/>
    <w:rsid w:val="00DA61A6"/>
    <w:rsid w:val="00DA688B"/>
    <w:rsid w:val="00DA68F9"/>
    <w:rsid w:val="00DA7FBE"/>
    <w:rsid w:val="00DB0BDC"/>
    <w:rsid w:val="00DB37F0"/>
    <w:rsid w:val="00DB4843"/>
    <w:rsid w:val="00DB5BE7"/>
    <w:rsid w:val="00DB60DB"/>
    <w:rsid w:val="00DB64B1"/>
    <w:rsid w:val="00DB750E"/>
    <w:rsid w:val="00DB77E0"/>
    <w:rsid w:val="00DC02FE"/>
    <w:rsid w:val="00DC030B"/>
    <w:rsid w:val="00DC1438"/>
    <w:rsid w:val="00DC21A1"/>
    <w:rsid w:val="00DC22FF"/>
    <w:rsid w:val="00DC29B4"/>
    <w:rsid w:val="00DC343F"/>
    <w:rsid w:val="00DC6189"/>
    <w:rsid w:val="00DC62CB"/>
    <w:rsid w:val="00DD0457"/>
    <w:rsid w:val="00DD05EF"/>
    <w:rsid w:val="00DD06D4"/>
    <w:rsid w:val="00DD1B93"/>
    <w:rsid w:val="00DD23AC"/>
    <w:rsid w:val="00DD3416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870"/>
    <w:rsid w:val="00DE6E6D"/>
    <w:rsid w:val="00DE75DA"/>
    <w:rsid w:val="00DE7AAC"/>
    <w:rsid w:val="00DF06F3"/>
    <w:rsid w:val="00DF30FF"/>
    <w:rsid w:val="00DF448E"/>
    <w:rsid w:val="00DF5AA8"/>
    <w:rsid w:val="00DF6363"/>
    <w:rsid w:val="00DF6722"/>
    <w:rsid w:val="00DF6C2E"/>
    <w:rsid w:val="00DF7FCB"/>
    <w:rsid w:val="00E00D8B"/>
    <w:rsid w:val="00E01011"/>
    <w:rsid w:val="00E025C2"/>
    <w:rsid w:val="00E0299F"/>
    <w:rsid w:val="00E02C69"/>
    <w:rsid w:val="00E037C3"/>
    <w:rsid w:val="00E039FD"/>
    <w:rsid w:val="00E04411"/>
    <w:rsid w:val="00E0504A"/>
    <w:rsid w:val="00E0647C"/>
    <w:rsid w:val="00E06AD5"/>
    <w:rsid w:val="00E06D17"/>
    <w:rsid w:val="00E06F02"/>
    <w:rsid w:val="00E07A8A"/>
    <w:rsid w:val="00E10239"/>
    <w:rsid w:val="00E10473"/>
    <w:rsid w:val="00E10C38"/>
    <w:rsid w:val="00E116C4"/>
    <w:rsid w:val="00E11F84"/>
    <w:rsid w:val="00E13732"/>
    <w:rsid w:val="00E13A4A"/>
    <w:rsid w:val="00E14BDF"/>
    <w:rsid w:val="00E15299"/>
    <w:rsid w:val="00E15506"/>
    <w:rsid w:val="00E15F34"/>
    <w:rsid w:val="00E16629"/>
    <w:rsid w:val="00E17030"/>
    <w:rsid w:val="00E20409"/>
    <w:rsid w:val="00E2055C"/>
    <w:rsid w:val="00E231AB"/>
    <w:rsid w:val="00E2320A"/>
    <w:rsid w:val="00E2436D"/>
    <w:rsid w:val="00E246CA"/>
    <w:rsid w:val="00E2497C"/>
    <w:rsid w:val="00E26DF0"/>
    <w:rsid w:val="00E30B2C"/>
    <w:rsid w:val="00E30E27"/>
    <w:rsid w:val="00E31120"/>
    <w:rsid w:val="00E315E4"/>
    <w:rsid w:val="00E3239B"/>
    <w:rsid w:val="00E335B0"/>
    <w:rsid w:val="00E33ED8"/>
    <w:rsid w:val="00E3402C"/>
    <w:rsid w:val="00E34679"/>
    <w:rsid w:val="00E34D2E"/>
    <w:rsid w:val="00E34E20"/>
    <w:rsid w:val="00E368A1"/>
    <w:rsid w:val="00E36FD1"/>
    <w:rsid w:val="00E372F3"/>
    <w:rsid w:val="00E40045"/>
    <w:rsid w:val="00E41F88"/>
    <w:rsid w:val="00E42352"/>
    <w:rsid w:val="00E428DE"/>
    <w:rsid w:val="00E44AB5"/>
    <w:rsid w:val="00E44B7F"/>
    <w:rsid w:val="00E456EE"/>
    <w:rsid w:val="00E463F8"/>
    <w:rsid w:val="00E4692D"/>
    <w:rsid w:val="00E46CB3"/>
    <w:rsid w:val="00E46F7B"/>
    <w:rsid w:val="00E472E8"/>
    <w:rsid w:val="00E47573"/>
    <w:rsid w:val="00E4778B"/>
    <w:rsid w:val="00E477E8"/>
    <w:rsid w:val="00E5236E"/>
    <w:rsid w:val="00E53B10"/>
    <w:rsid w:val="00E53E83"/>
    <w:rsid w:val="00E5421B"/>
    <w:rsid w:val="00E55ECC"/>
    <w:rsid w:val="00E569C8"/>
    <w:rsid w:val="00E57361"/>
    <w:rsid w:val="00E57E48"/>
    <w:rsid w:val="00E60314"/>
    <w:rsid w:val="00E6074A"/>
    <w:rsid w:val="00E60786"/>
    <w:rsid w:val="00E60B82"/>
    <w:rsid w:val="00E6129A"/>
    <w:rsid w:val="00E61ADF"/>
    <w:rsid w:val="00E63418"/>
    <w:rsid w:val="00E6342C"/>
    <w:rsid w:val="00E6395F"/>
    <w:rsid w:val="00E63B74"/>
    <w:rsid w:val="00E650A7"/>
    <w:rsid w:val="00E66D09"/>
    <w:rsid w:val="00E67B09"/>
    <w:rsid w:val="00E70730"/>
    <w:rsid w:val="00E70B1D"/>
    <w:rsid w:val="00E71CB1"/>
    <w:rsid w:val="00E71D5B"/>
    <w:rsid w:val="00E7285D"/>
    <w:rsid w:val="00E728D2"/>
    <w:rsid w:val="00E72A28"/>
    <w:rsid w:val="00E73646"/>
    <w:rsid w:val="00E75CC8"/>
    <w:rsid w:val="00E75F68"/>
    <w:rsid w:val="00E76549"/>
    <w:rsid w:val="00E76930"/>
    <w:rsid w:val="00E76C26"/>
    <w:rsid w:val="00E82F93"/>
    <w:rsid w:val="00E84859"/>
    <w:rsid w:val="00E84B17"/>
    <w:rsid w:val="00E8506D"/>
    <w:rsid w:val="00E8546A"/>
    <w:rsid w:val="00E85B57"/>
    <w:rsid w:val="00E863DB"/>
    <w:rsid w:val="00E8657E"/>
    <w:rsid w:val="00E86FC4"/>
    <w:rsid w:val="00E87677"/>
    <w:rsid w:val="00E9062E"/>
    <w:rsid w:val="00E90709"/>
    <w:rsid w:val="00E92D5C"/>
    <w:rsid w:val="00E92FDF"/>
    <w:rsid w:val="00E93761"/>
    <w:rsid w:val="00E9376B"/>
    <w:rsid w:val="00E947E9"/>
    <w:rsid w:val="00E94BCA"/>
    <w:rsid w:val="00E96985"/>
    <w:rsid w:val="00E97167"/>
    <w:rsid w:val="00E971EE"/>
    <w:rsid w:val="00E979F9"/>
    <w:rsid w:val="00EA0305"/>
    <w:rsid w:val="00EA1625"/>
    <w:rsid w:val="00EA1F15"/>
    <w:rsid w:val="00EA385F"/>
    <w:rsid w:val="00EA52BD"/>
    <w:rsid w:val="00EA533C"/>
    <w:rsid w:val="00EA5F5C"/>
    <w:rsid w:val="00EA789F"/>
    <w:rsid w:val="00EB115E"/>
    <w:rsid w:val="00EB1381"/>
    <w:rsid w:val="00EB1540"/>
    <w:rsid w:val="00EB19DE"/>
    <w:rsid w:val="00EB29C7"/>
    <w:rsid w:val="00EB33FF"/>
    <w:rsid w:val="00EB3887"/>
    <w:rsid w:val="00EB3C26"/>
    <w:rsid w:val="00EB4461"/>
    <w:rsid w:val="00EB5024"/>
    <w:rsid w:val="00EB5E93"/>
    <w:rsid w:val="00EB7C32"/>
    <w:rsid w:val="00EC0287"/>
    <w:rsid w:val="00EC0662"/>
    <w:rsid w:val="00EC06A5"/>
    <w:rsid w:val="00EC0C29"/>
    <w:rsid w:val="00EC1DF8"/>
    <w:rsid w:val="00EC2564"/>
    <w:rsid w:val="00EC2ED4"/>
    <w:rsid w:val="00EC3027"/>
    <w:rsid w:val="00EC30C0"/>
    <w:rsid w:val="00EC3265"/>
    <w:rsid w:val="00EC4A8B"/>
    <w:rsid w:val="00EC5036"/>
    <w:rsid w:val="00EC5138"/>
    <w:rsid w:val="00EC6CFE"/>
    <w:rsid w:val="00EC7201"/>
    <w:rsid w:val="00EC7B20"/>
    <w:rsid w:val="00ED0745"/>
    <w:rsid w:val="00ED08BF"/>
    <w:rsid w:val="00ED0CA9"/>
    <w:rsid w:val="00ED3696"/>
    <w:rsid w:val="00ED3AE4"/>
    <w:rsid w:val="00ED3D65"/>
    <w:rsid w:val="00ED5553"/>
    <w:rsid w:val="00ED6D0F"/>
    <w:rsid w:val="00ED7AAC"/>
    <w:rsid w:val="00EE259C"/>
    <w:rsid w:val="00EE31DA"/>
    <w:rsid w:val="00EE5A1E"/>
    <w:rsid w:val="00EE6082"/>
    <w:rsid w:val="00EE65AF"/>
    <w:rsid w:val="00EE65B7"/>
    <w:rsid w:val="00EE6CBA"/>
    <w:rsid w:val="00EE7672"/>
    <w:rsid w:val="00EF0719"/>
    <w:rsid w:val="00EF166C"/>
    <w:rsid w:val="00EF3020"/>
    <w:rsid w:val="00EF32E9"/>
    <w:rsid w:val="00EF35FC"/>
    <w:rsid w:val="00EF3BCD"/>
    <w:rsid w:val="00EF53B5"/>
    <w:rsid w:val="00EF5698"/>
    <w:rsid w:val="00EF78B2"/>
    <w:rsid w:val="00F006DC"/>
    <w:rsid w:val="00F0339C"/>
    <w:rsid w:val="00F03D63"/>
    <w:rsid w:val="00F060FF"/>
    <w:rsid w:val="00F066FF"/>
    <w:rsid w:val="00F07CD1"/>
    <w:rsid w:val="00F1069A"/>
    <w:rsid w:val="00F107FE"/>
    <w:rsid w:val="00F108E1"/>
    <w:rsid w:val="00F109AC"/>
    <w:rsid w:val="00F11A3C"/>
    <w:rsid w:val="00F11C24"/>
    <w:rsid w:val="00F11E55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4913"/>
    <w:rsid w:val="00F25313"/>
    <w:rsid w:val="00F26046"/>
    <w:rsid w:val="00F2618E"/>
    <w:rsid w:val="00F265AF"/>
    <w:rsid w:val="00F30369"/>
    <w:rsid w:val="00F304B0"/>
    <w:rsid w:val="00F31ACE"/>
    <w:rsid w:val="00F32369"/>
    <w:rsid w:val="00F32750"/>
    <w:rsid w:val="00F32DE9"/>
    <w:rsid w:val="00F33587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0F48"/>
    <w:rsid w:val="00F41406"/>
    <w:rsid w:val="00F41757"/>
    <w:rsid w:val="00F4300D"/>
    <w:rsid w:val="00F44307"/>
    <w:rsid w:val="00F46206"/>
    <w:rsid w:val="00F46821"/>
    <w:rsid w:val="00F478AC"/>
    <w:rsid w:val="00F5044F"/>
    <w:rsid w:val="00F50931"/>
    <w:rsid w:val="00F5101B"/>
    <w:rsid w:val="00F517CE"/>
    <w:rsid w:val="00F51D63"/>
    <w:rsid w:val="00F52E0B"/>
    <w:rsid w:val="00F5359C"/>
    <w:rsid w:val="00F53C97"/>
    <w:rsid w:val="00F53D38"/>
    <w:rsid w:val="00F548E1"/>
    <w:rsid w:val="00F54DA5"/>
    <w:rsid w:val="00F550EA"/>
    <w:rsid w:val="00F55A73"/>
    <w:rsid w:val="00F55E2B"/>
    <w:rsid w:val="00F56CC9"/>
    <w:rsid w:val="00F56D25"/>
    <w:rsid w:val="00F56F9F"/>
    <w:rsid w:val="00F57C00"/>
    <w:rsid w:val="00F57D96"/>
    <w:rsid w:val="00F62C9C"/>
    <w:rsid w:val="00F62F02"/>
    <w:rsid w:val="00F6384B"/>
    <w:rsid w:val="00F63DF4"/>
    <w:rsid w:val="00F65C7E"/>
    <w:rsid w:val="00F65DF3"/>
    <w:rsid w:val="00F67EFA"/>
    <w:rsid w:val="00F70828"/>
    <w:rsid w:val="00F71B99"/>
    <w:rsid w:val="00F71BED"/>
    <w:rsid w:val="00F72336"/>
    <w:rsid w:val="00F727F0"/>
    <w:rsid w:val="00F739A4"/>
    <w:rsid w:val="00F74566"/>
    <w:rsid w:val="00F74673"/>
    <w:rsid w:val="00F75159"/>
    <w:rsid w:val="00F76291"/>
    <w:rsid w:val="00F765F3"/>
    <w:rsid w:val="00F76927"/>
    <w:rsid w:val="00F76CC1"/>
    <w:rsid w:val="00F8022F"/>
    <w:rsid w:val="00F8147C"/>
    <w:rsid w:val="00F8231F"/>
    <w:rsid w:val="00F82B1A"/>
    <w:rsid w:val="00F82EF3"/>
    <w:rsid w:val="00F838E6"/>
    <w:rsid w:val="00F84F0F"/>
    <w:rsid w:val="00F850F9"/>
    <w:rsid w:val="00F854B9"/>
    <w:rsid w:val="00F862F9"/>
    <w:rsid w:val="00F86506"/>
    <w:rsid w:val="00F86802"/>
    <w:rsid w:val="00F870E4"/>
    <w:rsid w:val="00F87142"/>
    <w:rsid w:val="00F871C1"/>
    <w:rsid w:val="00F87772"/>
    <w:rsid w:val="00F878C2"/>
    <w:rsid w:val="00F90D23"/>
    <w:rsid w:val="00F90F3A"/>
    <w:rsid w:val="00F914A6"/>
    <w:rsid w:val="00F91531"/>
    <w:rsid w:val="00F93142"/>
    <w:rsid w:val="00F9371C"/>
    <w:rsid w:val="00F93DB3"/>
    <w:rsid w:val="00F93E9A"/>
    <w:rsid w:val="00F947D5"/>
    <w:rsid w:val="00F956AD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25D4"/>
    <w:rsid w:val="00FA337F"/>
    <w:rsid w:val="00FA3D0E"/>
    <w:rsid w:val="00FA42E7"/>
    <w:rsid w:val="00FA63E7"/>
    <w:rsid w:val="00FA681D"/>
    <w:rsid w:val="00FB0470"/>
    <w:rsid w:val="00FB10F4"/>
    <w:rsid w:val="00FB158E"/>
    <w:rsid w:val="00FB2497"/>
    <w:rsid w:val="00FB2B81"/>
    <w:rsid w:val="00FB5810"/>
    <w:rsid w:val="00FB5E39"/>
    <w:rsid w:val="00FB7850"/>
    <w:rsid w:val="00FC11CE"/>
    <w:rsid w:val="00FC27A9"/>
    <w:rsid w:val="00FC28B0"/>
    <w:rsid w:val="00FC327D"/>
    <w:rsid w:val="00FC33F4"/>
    <w:rsid w:val="00FC3602"/>
    <w:rsid w:val="00FC413F"/>
    <w:rsid w:val="00FC4E6F"/>
    <w:rsid w:val="00FC4FE5"/>
    <w:rsid w:val="00FC5A31"/>
    <w:rsid w:val="00FC6200"/>
    <w:rsid w:val="00FC6E3D"/>
    <w:rsid w:val="00FD1AC2"/>
    <w:rsid w:val="00FD1D27"/>
    <w:rsid w:val="00FD2CB9"/>
    <w:rsid w:val="00FD2E59"/>
    <w:rsid w:val="00FD3259"/>
    <w:rsid w:val="00FD45E9"/>
    <w:rsid w:val="00FD5430"/>
    <w:rsid w:val="00FD5983"/>
    <w:rsid w:val="00FD61BC"/>
    <w:rsid w:val="00FD65F8"/>
    <w:rsid w:val="00FD6EDC"/>
    <w:rsid w:val="00FD78ED"/>
    <w:rsid w:val="00FE177E"/>
    <w:rsid w:val="00FE1FEA"/>
    <w:rsid w:val="00FE27D4"/>
    <w:rsid w:val="00FE34C3"/>
    <w:rsid w:val="00FE432F"/>
    <w:rsid w:val="00FE5354"/>
    <w:rsid w:val="00FE7B6C"/>
    <w:rsid w:val="00FF0A38"/>
    <w:rsid w:val="00FF26BF"/>
    <w:rsid w:val="00FF3B72"/>
    <w:rsid w:val="00FF42B6"/>
    <w:rsid w:val="00FF4A83"/>
    <w:rsid w:val="00FF6163"/>
    <w:rsid w:val="00FF6A69"/>
    <w:rsid w:val="00FF6AE3"/>
    <w:rsid w:val="00FF6B91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397AAF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Heading 1 3GPP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rsid w:val="00964B09"/>
    <w:pPr>
      <w:spacing w:before="120"/>
      <w:outlineLvl w:val="2"/>
    </w:pPr>
    <w:rPr>
      <w:b/>
      <w:sz w:val="22"/>
    </w:rPr>
  </w:style>
  <w:style w:type="paragraph" w:styleId="4">
    <w:name w:val="heading 4"/>
    <w:basedOn w:val="3"/>
    <w:next w:val="a0"/>
    <w:uiPriority w:val="9"/>
    <w:qFormat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 w:val="0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link w:val="Char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1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2"/>
    <w:qFormat/>
    <w:rsid w:val="002F548C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1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2">
    <w:name w:val="标题 Char"/>
    <w:aliases w:val="标题2 Char"/>
    <w:link w:val="af"/>
    <w:rsid w:val="002F548C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0D7B6C"/>
    <w:pPr>
      <w:overflowPunct/>
      <w:autoSpaceDE/>
      <w:autoSpaceDN/>
      <w:adjustRightInd/>
      <w:spacing w:after="60" w:line="252" w:lineRule="auto"/>
      <w:textAlignment w:val="auto"/>
    </w:pPr>
    <w:rPr>
      <w:rFonts w:eastAsia="Times New Roman"/>
      <w:sz w:val="20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0D7B6C"/>
    <w:rPr>
      <w:rFonts w:eastAsia="Times New Roman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3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4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 w:val="0"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4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styleId="af5">
    <w:name w:val="Subtitle"/>
    <w:basedOn w:val="a0"/>
    <w:next w:val="a0"/>
    <w:link w:val="Char5"/>
    <w:uiPriority w:val="11"/>
    <w:qFormat/>
    <w:rsid w:val="00DF7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Char5">
    <w:name w:val="副标题 Char"/>
    <w:basedOn w:val="a1"/>
    <w:link w:val="af5"/>
    <w:uiPriority w:val="11"/>
    <w:rsid w:val="00DF7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Char0">
    <w:name w:val="批注文字 Char"/>
    <w:link w:val="ac"/>
    <w:semiHidden/>
    <w:rsid w:val="000958D5"/>
    <w:rPr>
      <w:sz w:val="22"/>
      <w:lang w:val="en-GB"/>
    </w:rPr>
  </w:style>
  <w:style w:type="character" w:customStyle="1" w:styleId="2Char">
    <w:name w:val="标题 2 Char"/>
    <w:aliases w:val="H2 Char1,h2 Char,DO NOT USE_h2 Char,h21 Char,Heading 2 3GPP Char"/>
    <w:basedOn w:val="a1"/>
    <w:link w:val="2"/>
    <w:uiPriority w:val="9"/>
    <w:rsid w:val="00673381"/>
    <w:rPr>
      <w:rFonts w:ascii="Arial" w:hAnsi="Arial"/>
      <w:sz w:val="32"/>
      <w:lang w:val="en-GB" w:eastAsia="ja-JP"/>
    </w:rPr>
  </w:style>
  <w:style w:type="character" w:customStyle="1" w:styleId="1Char">
    <w:name w:val="标题 1 Char"/>
    <w:aliases w:val="H1 Char,h1 Char,Heading 1 3GPP Char"/>
    <w:basedOn w:val="a1"/>
    <w:link w:val="1"/>
    <w:rsid w:val="00D22FFF"/>
    <w:rPr>
      <w:rFonts w:ascii="Arial" w:hAnsi="Arial"/>
      <w:sz w:val="36"/>
      <w:lang w:val="en-GB" w:eastAsia="ja-JP"/>
    </w:rPr>
  </w:style>
  <w:style w:type="paragraph" w:customStyle="1" w:styleId="Observation">
    <w:name w:val="Observation"/>
    <w:basedOn w:val="a0"/>
    <w:qFormat/>
    <w:rsid w:val="00663C05"/>
    <w:pPr>
      <w:widowControl w:val="0"/>
      <w:numPr>
        <w:numId w:val="19"/>
      </w:numPr>
      <w:tabs>
        <w:tab w:val="left" w:pos="1701"/>
      </w:tabs>
      <w:overflowPunct/>
      <w:autoSpaceDE/>
      <w:autoSpaceDN/>
      <w:adjustRightInd/>
      <w:spacing w:after="0" w:line="240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/>
    </w:rPr>
  </w:style>
  <w:style w:type="paragraph" w:customStyle="1" w:styleId="Proposal">
    <w:name w:val="Proposal"/>
    <w:basedOn w:val="a0"/>
    <w:rsid w:val="00E6395F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99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EE3AB-1867-4E41-9D9F-5F39F42D2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4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Zhenglili (Lili)</cp:lastModifiedBy>
  <cp:revision>333</cp:revision>
  <cp:lastPrinted>2019-02-06T17:41:00Z</cp:lastPrinted>
  <dcterms:created xsi:type="dcterms:W3CDTF">2020-12-17T04:02:00Z</dcterms:created>
  <dcterms:modified xsi:type="dcterms:W3CDTF">2021-01-15T02:12:00Z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(3)52XwPWCh64RHuDENE4B0og8A16H0B981bhJs6qSY9JRL+5QN/Wsa8RO9NZqnfcH1+5ZApv+Q
lxPZen3oFOACpCptm/EFv4FVLsHQNwd3jUajZBwoUvOeKeI2s68tcIV614AazCFwUjSXz7HY
2ddPEuederfxjubIHJX0stJXCbxY9TpZNtSWNcD5ybn5ci1wBBQctIqxFLO6kTm6ZSwHrDG0
gpt5oN9hexeA0dHTd7</vt:lpwstr>
  </property>
  <property fmtid="{D5CDD505-2E9C-101B-9397-08002B2CF9AE}" pid="4" name="_2015_ms_pID_7253431">
    <vt:lpwstr>DUuaT2HJDrLJawQUL0/aRDwvMtzIe+czPBzH0O3mugnHZ8JEBjNn6V
Sv9klLO2FHIIHagSb6eBerzVAbPhizUqSWeJULArYinB+p2PdNzoQsBxifGYP0h185iMoV9G
Q7lzN0lYaLod58jnKlMrI9xKKIDRdFVVPWzL2z70IEexYAl0l1Ggr0CkDBPVL9MzomA5vmw6
FyOPZ35zqtWXrE89lRh7WSqqkbi97R773fMW</vt:lpwstr>
  </property>
  <property fmtid="{D5CDD505-2E9C-101B-9397-08002B2CF9AE}" pid="5" name="_2015_ms_pID_7253432">
    <vt:lpwstr>/w==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1610617486</vt:lpwstr>
  </property>
</Properties>
</file>